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7" w:type="dxa"/>
        <w:jc w:val="center"/>
        <w:tblLook w:val="01E0" w:firstRow="1" w:lastRow="1" w:firstColumn="1" w:lastColumn="1" w:noHBand="0" w:noVBand="0"/>
      </w:tblPr>
      <w:tblGrid>
        <w:gridCol w:w="3877"/>
        <w:gridCol w:w="6030"/>
      </w:tblGrid>
      <w:tr w:rsidR="00D40822" w:rsidRPr="005220E5" w14:paraId="6FD350FC" w14:textId="77777777" w:rsidTr="00CD5A25">
        <w:trPr>
          <w:jc w:val="center"/>
        </w:trPr>
        <w:tc>
          <w:tcPr>
            <w:tcW w:w="3877" w:type="dxa"/>
          </w:tcPr>
          <w:p w14:paraId="126D5FE2" w14:textId="77777777" w:rsidR="00D40822" w:rsidRPr="005220E5" w:rsidRDefault="00D40822" w:rsidP="00CD5A25">
            <w:pPr>
              <w:keepNext/>
              <w:widowControl w:val="0"/>
              <w:jc w:val="center"/>
              <w:rPr>
                <w:b/>
                <w:color w:val="000000" w:themeColor="text1"/>
              </w:rPr>
            </w:pPr>
            <w:r w:rsidRPr="005220E5">
              <w:rPr>
                <w:b/>
                <w:color w:val="000000" w:themeColor="text1"/>
                <w:sz w:val="26"/>
              </w:rPr>
              <w:t xml:space="preserve">  THANH TRA CHÍNH PHỦ</w:t>
            </w:r>
          </w:p>
          <w:p w14:paraId="09041195" w14:textId="77777777" w:rsidR="00D40822" w:rsidRPr="005220E5" w:rsidRDefault="00D40822" w:rsidP="00CD5A25">
            <w:pPr>
              <w:keepNext/>
              <w:widowControl w:val="0"/>
              <w:jc w:val="center"/>
              <w:rPr>
                <w:b/>
                <w:color w:val="000000" w:themeColor="text1"/>
              </w:rPr>
            </w:pPr>
            <w:r>
              <w:rPr>
                <w:b/>
                <w:noProof/>
                <w:color w:val="000000" w:themeColor="text1"/>
                <w:sz w:val="26"/>
              </w:rPr>
              <mc:AlternateContent>
                <mc:Choice Requires="wps">
                  <w:drawing>
                    <wp:anchor distT="0" distB="0" distL="114300" distR="114300" simplePos="0" relativeHeight="251659264" behindDoc="0" locked="0" layoutInCell="1" allowOverlap="1" wp14:anchorId="7B08DD0F" wp14:editId="063D9B92">
                      <wp:simplePos x="0" y="0"/>
                      <wp:positionH relativeFrom="column">
                        <wp:posOffset>791422</wp:posOffset>
                      </wp:positionH>
                      <wp:positionV relativeFrom="paragraph">
                        <wp:posOffset>8255</wp:posOffset>
                      </wp:positionV>
                      <wp:extent cx="762000" cy="0"/>
                      <wp:effectExtent l="0" t="0" r="12700"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A002A4"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pt,.65pt" to="122.3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"/>
                  </w:pict>
                </mc:Fallback>
              </mc:AlternateContent>
            </w:r>
          </w:p>
          <w:p w14:paraId="7C23489B" w14:textId="77777777" w:rsidR="00D40822" w:rsidRPr="005220E5" w:rsidRDefault="00D40822" w:rsidP="00CD5A25">
            <w:pPr>
              <w:keepNext/>
              <w:widowControl w:val="0"/>
              <w:jc w:val="center"/>
              <w:rPr>
                <w:color w:val="000000" w:themeColor="text1"/>
                <w:szCs w:val="26"/>
              </w:rPr>
            </w:pPr>
          </w:p>
          <w:p w14:paraId="1564BA75" w14:textId="7C41B4B3" w:rsidR="00D40822" w:rsidRPr="005220E5" w:rsidRDefault="00D40822" w:rsidP="00CD5A25">
            <w:pPr>
              <w:keepNext/>
              <w:widowControl w:val="0"/>
              <w:jc w:val="center"/>
              <w:rPr>
                <w:color w:val="000000" w:themeColor="text1"/>
                <w:szCs w:val="26"/>
              </w:rPr>
            </w:pPr>
          </w:p>
          <w:p w14:paraId="5451E0B6" w14:textId="1F8132F4" w:rsidR="00D40822" w:rsidRPr="005220E5" w:rsidRDefault="00D40822" w:rsidP="00CD5A25">
            <w:pPr>
              <w:keepNext/>
              <w:widowControl w:val="0"/>
              <w:jc w:val="center"/>
              <w:rPr>
                <w:color w:val="000000" w:themeColor="text1"/>
              </w:rPr>
            </w:pPr>
          </w:p>
        </w:tc>
        <w:tc>
          <w:tcPr>
            <w:tcW w:w="6030" w:type="dxa"/>
          </w:tcPr>
          <w:p w14:paraId="64268786" w14:textId="77777777" w:rsidR="00D40822" w:rsidRPr="005220E5" w:rsidRDefault="00D40822" w:rsidP="00CD5A25">
            <w:pPr>
              <w:keepNext/>
              <w:widowControl w:val="0"/>
              <w:jc w:val="center"/>
              <w:rPr>
                <w:b/>
                <w:color w:val="000000" w:themeColor="text1"/>
              </w:rPr>
            </w:pPr>
            <w:r w:rsidRPr="005220E5">
              <w:rPr>
                <w:b/>
                <w:color w:val="000000" w:themeColor="text1"/>
              </w:rPr>
              <w:t>CỘNG HOÀ XÃ HỘI CHỦ NGHĨA VIỆT NAM</w:t>
            </w:r>
          </w:p>
          <w:p w14:paraId="3529FE9D" w14:textId="77777777" w:rsidR="00D40822" w:rsidRPr="005220E5" w:rsidRDefault="00D40822" w:rsidP="00CD5A25">
            <w:pPr>
              <w:keepNext/>
              <w:widowControl w:val="0"/>
              <w:jc w:val="center"/>
              <w:rPr>
                <w:b/>
                <w:color w:val="000000" w:themeColor="text1"/>
                <w:szCs w:val="26"/>
              </w:rPr>
            </w:pPr>
            <w:r w:rsidRPr="005220E5">
              <w:rPr>
                <w:b/>
                <w:color w:val="000000" w:themeColor="text1"/>
                <w:sz w:val="26"/>
                <w:szCs w:val="26"/>
              </w:rPr>
              <w:t>Độc lập - Tự do - Hạnh phúc</w:t>
            </w:r>
          </w:p>
          <w:p w14:paraId="2719AC32" w14:textId="77777777" w:rsidR="00D40822" w:rsidRPr="005220E5" w:rsidRDefault="00D40822" w:rsidP="00CD5A25">
            <w:pPr>
              <w:keepNext/>
              <w:widowControl w:val="0"/>
              <w:jc w:val="center"/>
              <w:rPr>
                <w:color w:val="000000" w:themeColor="text1"/>
              </w:rPr>
            </w:pPr>
            <w:r>
              <w:rPr>
                <w:noProof/>
                <w:color w:val="000000" w:themeColor="text1"/>
              </w:rPr>
              <mc:AlternateContent>
                <mc:Choice Requires="wps">
                  <w:drawing>
                    <wp:anchor distT="0" distB="0" distL="114300" distR="114300" simplePos="0" relativeHeight="251660288" behindDoc="0" locked="0" layoutInCell="1" allowOverlap="1" wp14:anchorId="375CAC21" wp14:editId="1D7A79AF">
                      <wp:simplePos x="0" y="0"/>
                      <wp:positionH relativeFrom="column">
                        <wp:posOffset>858520</wp:posOffset>
                      </wp:positionH>
                      <wp:positionV relativeFrom="paragraph">
                        <wp:posOffset>30480</wp:posOffset>
                      </wp:positionV>
                      <wp:extent cx="1932305" cy="0"/>
                      <wp:effectExtent l="0" t="0" r="10795"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23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08F787"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6pt,2.4pt" to="219.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"/>
                  </w:pict>
                </mc:Fallback>
              </mc:AlternateContent>
            </w:r>
          </w:p>
          <w:p w14:paraId="1EEFC7DE" w14:textId="21EB748D" w:rsidR="00D40822" w:rsidRPr="005220E5" w:rsidRDefault="00D40822" w:rsidP="000C38CB">
            <w:pPr>
              <w:keepNext/>
              <w:widowControl w:val="0"/>
              <w:jc w:val="center"/>
              <w:rPr>
                <w:i/>
                <w:color w:val="000000" w:themeColor="text1"/>
                <w:szCs w:val="26"/>
              </w:rPr>
            </w:pPr>
            <w:r>
              <w:rPr>
                <w:i/>
                <w:color w:val="000000" w:themeColor="text1"/>
                <w:sz w:val="26"/>
                <w:szCs w:val="26"/>
              </w:rPr>
              <w:t xml:space="preserve">Hà Nội, ngày      tháng </w:t>
            </w:r>
            <w:r w:rsidR="002C62AD">
              <w:rPr>
                <w:i/>
                <w:color w:val="000000" w:themeColor="text1"/>
                <w:sz w:val="26"/>
                <w:szCs w:val="26"/>
                <w:lang w:val="vi-VN"/>
              </w:rPr>
              <w:t>4</w:t>
            </w:r>
            <w:r w:rsidRPr="005220E5">
              <w:rPr>
                <w:i/>
                <w:color w:val="000000" w:themeColor="text1"/>
                <w:sz w:val="26"/>
                <w:szCs w:val="26"/>
              </w:rPr>
              <w:t xml:space="preserve"> năm 20</w:t>
            </w:r>
            <w:r w:rsidR="000C38CB">
              <w:rPr>
                <w:i/>
                <w:color w:val="000000" w:themeColor="text1"/>
                <w:sz w:val="26"/>
                <w:szCs w:val="26"/>
              </w:rPr>
              <w:t>23</w:t>
            </w:r>
          </w:p>
        </w:tc>
      </w:tr>
    </w:tbl>
    <w:p w14:paraId="18D6BC60" w14:textId="77777777" w:rsidR="00D40822" w:rsidRPr="005220E5" w:rsidRDefault="00D40822" w:rsidP="00D40822">
      <w:pPr>
        <w:keepNext/>
        <w:spacing w:before="120"/>
        <w:jc w:val="center"/>
        <w:rPr>
          <w:b/>
          <w:color w:val="000000" w:themeColor="text1"/>
          <w:sz w:val="28"/>
          <w:szCs w:val="28"/>
        </w:rPr>
      </w:pPr>
      <w:r w:rsidRPr="005220E5">
        <w:rPr>
          <w:b/>
          <w:color w:val="000000" w:themeColor="text1"/>
          <w:sz w:val="28"/>
          <w:szCs w:val="28"/>
          <w:lang w:val="vi-VN"/>
        </w:rPr>
        <w:t xml:space="preserve">BÁO CÁO </w:t>
      </w:r>
    </w:p>
    <w:p w14:paraId="010566DA" w14:textId="6F30A214" w:rsidR="00D40822" w:rsidRPr="006150B5" w:rsidRDefault="006150B5" w:rsidP="006150B5">
      <w:pPr>
        <w:keepNext/>
        <w:spacing w:before="80" w:after="80" w:line="320" w:lineRule="exact"/>
        <w:jc w:val="center"/>
        <w:rPr>
          <w:b/>
          <w:color w:val="000000" w:themeColor="text1"/>
          <w:sz w:val="28"/>
          <w:szCs w:val="28"/>
          <w:lang w:val="vi-VN"/>
        </w:rPr>
      </w:pPr>
      <w:r>
        <w:rPr>
          <w:b/>
          <w:color w:val="000000" w:themeColor="text1"/>
          <w:sz w:val="28"/>
          <w:szCs w:val="28"/>
          <w:lang w:val="vi-VN"/>
        </w:rPr>
        <w:t xml:space="preserve">Đánh giá tác động của chính sách </w:t>
      </w:r>
      <w:r w:rsidRPr="002C62AD">
        <w:rPr>
          <w:rFonts w:ascii="Times New Roman Bold" w:hAnsi="Times New Roman Bold"/>
          <w:b/>
          <w:color w:val="000000" w:themeColor="text1"/>
          <w:sz w:val="28"/>
          <w:szCs w:val="28"/>
        </w:rPr>
        <w:t>dự</w:t>
      </w:r>
      <w:r w:rsidRPr="002C62AD">
        <w:rPr>
          <w:rFonts w:ascii="Times New Roman Bold" w:hAnsi="Times New Roman Bold"/>
          <w:b/>
          <w:color w:val="000000" w:themeColor="text1"/>
          <w:sz w:val="28"/>
          <w:szCs w:val="28"/>
          <w:lang w:val="vi-VN"/>
        </w:rPr>
        <w:t xml:space="preserve"> thảo </w:t>
      </w:r>
      <w:r w:rsidRPr="002C62AD">
        <w:rPr>
          <w:rFonts w:ascii="Times New Roman Bold" w:hAnsi="Times New Roman Bold"/>
          <w:b/>
          <w:color w:val="000000" w:themeColor="text1"/>
          <w:sz w:val="28"/>
          <w:szCs w:val="28"/>
        </w:rPr>
        <w:t xml:space="preserve">nghị </w:t>
      </w:r>
      <w:r w:rsidRPr="002C62AD">
        <w:rPr>
          <w:rFonts w:ascii="Times New Roman Bold" w:hAnsi="Times New Roman Bold" w:hint="eastAsia"/>
          <w:b/>
          <w:color w:val="000000" w:themeColor="text1"/>
          <w:sz w:val="28"/>
          <w:szCs w:val="28"/>
        </w:rPr>
        <w:t>đ</w:t>
      </w:r>
      <w:r w:rsidRPr="002C62AD">
        <w:rPr>
          <w:rFonts w:ascii="Times New Roman Bold" w:hAnsi="Times New Roman Bold"/>
          <w:b/>
          <w:color w:val="000000" w:themeColor="text1"/>
          <w:sz w:val="28"/>
          <w:szCs w:val="28"/>
        </w:rPr>
        <w:t xml:space="preserve">ịnh quy </w:t>
      </w:r>
      <w:r w:rsidRPr="002C62AD">
        <w:rPr>
          <w:rFonts w:ascii="Times New Roman Bold" w:hAnsi="Times New Roman Bold" w:hint="eastAsia"/>
          <w:b/>
          <w:color w:val="000000" w:themeColor="text1"/>
          <w:sz w:val="28"/>
          <w:szCs w:val="28"/>
        </w:rPr>
        <w:t>đ</w:t>
      </w:r>
      <w:r w:rsidRPr="002C62AD">
        <w:rPr>
          <w:rFonts w:ascii="Times New Roman Bold" w:hAnsi="Times New Roman Bold"/>
          <w:b/>
          <w:color w:val="000000" w:themeColor="text1"/>
          <w:sz w:val="28"/>
          <w:szCs w:val="28"/>
        </w:rPr>
        <w:t xml:space="preserve">ịnh chi tiết một số </w:t>
      </w:r>
      <w:r w:rsidRPr="002C62AD">
        <w:rPr>
          <w:rFonts w:ascii="Times New Roman Bold" w:hAnsi="Times New Roman Bold" w:hint="eastAsia"/>
          <w:b/>
          <w:color w:val="000000" w:themeColor="text1"/>
          <w:sz w:val="28"/>
          <w:szCs w:val="28"/>
        </w:rPr>
        <w:t>đ</w:t>
      </w:r>
      <w:r w:rsidRPr="002C62AD">
        <w:rPr>
          <w:rFonts w:ascii="Times New Roman Bold" w:hAnsi="Times New Roman Bold"/>
          <w:b/>
          <w:color w:val="000000" w:themeColor="text1"/>
          <w:sz w:val="28"/>
          <w:szCs w:val="28"/>
        </w:rPr>
        <w:t>iều v</w:t>
      </w:r>
      <w:r w:rsidRPr="002C62AD">
        <w:rPr>
          <w:rFonts w:ascii="Times New Roman Bold" w:hAnsi="Times New Roman Bold" w:hint="eastAsia"/>
          <w:b/>
          <w:color w:val="000000" w:themeColor="text1"/>
          <w:sz w:val="28"/>
          <w:szCs w:val="28"/>
        </w:rPr>
        <w:t>à</w:t>
      </w:r>
      <w:r w:rsidRPr="002C62AD">
        <w:rPr>
          <w:rFonts w:ascii="Times New Roman Bold" w:hAnsi="Times New Roman Bold"/>
          <w:b/>
          <w:color w:val="000000" w:themeColor="text1"/>
          <w:sz w:val="28"/>
          <w:szCs w:val="28"/>
        </w:rPr>
        <w:t xml:space="preserve"> biện ph</w:t>
      </w:r>
      <w:r w:rsidRPr="002C62AD">
        <w:rPr>
          <w:rFonts w:ascii="Times New Roman Bold" w:hAnsi="Times New Roman Bold" w:hint="eastAsia"/>
          <w:b/>
          <w:color w:val="000000" w:themeColor="text1"/>
          <w:sz w:val="28"/>
          <w:szCs w:val="28"/>
        </w:rPr>
        <w:t>á</w:t>
      </w:r>
      <w:r w:rsidRPr="002C62AD">
        <w:rPr>
          <w:rFonts w:ascii="Times New Roman Bold" w:hAnsi="Times New Roman Bold"/>
          <w:b/>
          <w:color w:val="000000" w:themeColor="text1"/>
          <w:sz w:val="28"/>
          <w:szCs w:val="28"/>
        </w:rPr>
        <w:t>p thi hành lu</w:t>
      </w:r>
      <w:r w:rsidRPr="002C62AD">
        <w:rPr>
          <w:rFonts w:ascii="Times New Roman Bold" w:hAnsi="Times New Roman Bold" w:hint="eastAsia"/>
          <w:b/>
          <w:color w:val="000000" w:themeColor="text1"/>
          <w:sz w:val="28"/>
          <w:szCs w:val="28"/>
        </w:rPr>
        <w:t>ậ</w:t>
      </w:r>
      <w:r w:rsidRPr="002C62AD">
        <w:rPr>
          <w:rFonts w:ascii="Times New Roman Bold" w:hAnsi="Times New Roman Bold"/>
          <w:b/>
          <w:color w:val="000000" w:themeColor="text1"/>
          <w:sz w:val="28"/>
          <w:szCs w:val="28"/>
        </w:rPr>
        <w:t>t thanh tra</w:t>
      </w:r>
    </w:p>
    <w:p w14:paraId="59E81022" w14:textId="76D7776F" w:rsidR="00C83BF9" w:rsidRPr="00CA7823" w:rsidRDefault="002D1E07" w:rsidP="00CA7823">
      <w:r>
        <w:rPr>
          <w:b/>
          <w:noProof/>
          <w:color w:val="000000" w:themeColor="text1"/>
          <w:sz w:val="28"/>
          <w:szCs w:val="28"/>
        </w:rPr>
        <mc:AlternateContent>
          <mc:Choice Requires="wps">
            <w:drawing>
              <wp:anchor distT="0" distB="0" distL="114300" distR="114300" simplePos="0" relativeHeight="251661312" behindDoc="0" locked="0" layoutInCell="1" allowOverlap="1" wp14:anchorId="4884E438" wp14:editId="079668A1">
                <wp:simplePos x="0" y="0"/>
                <wp:positionH relativeFrom="column">
                  <wp:posOffset>1871980</wp:posOffset>
                </wp:positionH>
                <wp:positionV relativeFrom="paragraph">
                  <wp:posOffset>2540</wp:posOffset>
                </wp:positionV>
                <wp:extent cx="1934210" cy="0"/>
                <wp:effectExtent l="0" t="0" r="889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2CDBD1"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4pt,.2pt" to="299.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"/>
            </w:pict>
          </mc:Fallback>
        </mc:AlternateContent>
      </w:r>
    </w:p>
    <w:p w14:paraId="1E2F4EFE" w14:textId="6EE5AEDF" w:rsidR="00710F47" w:rsidRPr="00A1207D" w:rsidRDefault="00710F47" w:rsidP="002549D7">
      <w:pPr>
        <w:keepNext/>
        <w:spacing w:before="120" w:after="120" w:line="360" w:lineRule="atLeast"/>
        <w:ind w:firstLine="567"/>
        <w:jc w:val="both"/>
        <w:rPr>
          <w:sz w:val="28"/>
          <w:szCs w:val="28"/>
          <w:lang w:val="vi-VN" w:eastAsia="zh-CN"/>
        </w:rPr>
      </w:pPr>
      <w:r w:rsidRPr="00C60957">
        <w:rPr>
          <w:sz w:val="28"/>
          <w:szCs w:val="28"/>
        </w:rPr>
        <w:t xml:space="preserve">Thực hiện </w:t>
      </w:r>
      <w:r w:rsidRPr="00C60957">
        <w:rPr>
          <w:iCs/>
          <w:sz w:val="28"/>
          <w:szCs w:val="28"/>
          <w:lang w:val="nl-NL"/>
        </w:rPr>
        <w:t>Quyết định số 1529/QĐ-TTg ngày 12 tháng 12 năm 2022 của Thủ tướng Chính phủ ban hành Danh mục và phân công cơ quan chủ trì soạn thảo văn bản quy định chi tiết thi hành các luật, nghị quyết được Quốc hội khóa XV thông qua tại Kỳ họp thứ 4</w:t>
      </w:r>
      <w:r w:rsidRPr="00C60957">
        <w:rPr>
          <w:sz w:val="28"/>
          <w:szCs w:val="28"/>
        </w:rPr>
        <w:t xml:space="preserve">; Thanh tra Chính phủ được giao chủ trì, phối hợp với các cơ quan có liên quan xây dựng dự thảo Nghị định quy định chi tiết một số điều và biện pháp thi hành Luật Thanh tra (sau đây viết tắt là dự thảo Nghị định); ngày </w:t>
      </w:r>
      <w:r w:rsidR="00061F72" w:rsidRPr="00C60957">
        <w:rPr>
          <w:sz w:val="28"/>
          <w:szCs w:val="28"/>
        </w:rPr>
        <w:t>28/12/2022</w:t>
      </w:r>
      <w:r w:rsidRPr="00C60957">
        <w:rPr>
          <w:sz w:val="28"/>
          <w:szCs w:val="28"/>
        </w:rPr>
        <w:t xml:space="preserve">, Thanh tra Chính phủ đã ban hành Kế hoạch số </w:t>
      </w:r>
      <w:r w:rsidR="006D2698" w:rsidRPr="00C60957">
        <w:rPr>
          <w:sz w:val="28"/>
          <w:szCs w:val="28"/>
        </w:rPr>
        <w:t>2297/KH-TTCP</w:t>
      </w:r>
      <w:r w:rsidRPr="00C60957">
        <w:rPr>
          <w:sz w:val="28"/>
          <w:szCs w:val="28"/>
        </w:rPr>
        <w:t xml:space="preserve"> về </w:t>
      </w:r>
      <w:r w:rsidR="00D642CC" w:rsidRPr="00C60957">
        <w:rPr>
          <w:sz w:val="28"/>
          <w:szCs w:val="28"/>
        </w:rPr>
        <w:t xml:space="preserve">xây dựng Nghị định quy định chi tiết một số điều và biện pháp thi hành Luật Thanh tra. </w:t>
      </w:r>
      <w:r w:rsidRPr="00C60957">
        <w:rPr>
          <w:sz w:val="28"/>
          <w:szCs w:val="28"/>
          <w:lang w:eastAsia="zh-CN"/>
        </w:rPr>
        <w:t xml:space="preserve">Để phục vụ cho việc xây dựng </w:t>
      </w:r>
      <w:r w:rsidRPr="00C60957">
        <w:rPr>
          <w:sz w:val="28"/>
          <w:szCs w:val="28"/>
        </w:rPr>
        <w:t>dự thảo Nghị định</w:t>
      </w:r>
      <w:r w:rsidRPr="00C60957">
        <w:rPr>
          <w:sz w:val="28"/>
          <w:szCs w:val="28"/>
          <w:lang w:eastAsia="zh-CN"/>
        </w:rPr>
        <w:t xml:space="preserve">, </w:t>
      </w:r>
      <w:r w:rsidRPr="00C60957">
        <w:rPr>
          <w:sz w:val="28"/>
          <w:szCs w:val="28"/>
        </w:rPr>
        <w:t>Thanh tra Chính phủ</w:t>
      </w:r>
      <w:r w:rsidRPr="00C60957">
        <w:rPr>
          <w:sz w:val="28"/>
          <w:szCs w:val="28"/>
          <w:lang w:eastAsia="zh-CN"/>
        </w:rPr>
        <w:t xml:space="preserve"> tiến hành đánh giá tác động </w:t>
      </w:r>
      <w:r w:rsidR="00C83BF9">
        <w:rPr>
          <w:sz w:val="28"/>
          <w:szCs w:val="28"/>
          <w:lang w:eastAsia="zh-CN"/>
        </w:rPr>
        <w:t>của</w:t>
      </w:r>
      <w:r w:rsidR="00C83BF9">
        <w:rPr>
          <w:sz w:val="28"/>
          <w:szCs w:val="28"/>
          <w:lang w:val="vi-VN" w:eastAsia="zh-CN"/>
        </w:rPr>
        <w:t xml:space="preserve"> chính sách </w:t>
      </w:r>
      <w:r w:rsidRPr="00C60957">
        <w:rPr>
          <w:sz w:val="28"/>
          <w:szCs w:val="28"/>
          <w:lang w:eastAsia="zh-CN"/>
        </w:rPr>
        <w:t xml:space="preserve">trong </w:t>
      </w:r>
      <w:r w:rsidRPr="00C60957">
        <w:rPr>
          <w:sz w:val="28"/>
          <w:szCs w:val="28"/>
        </w:rPr>
        <w:t>dự thảo Nghị định</w:t>
      </w:r>
      <w:r w:rsidRPr="00C60957">
        <w:rPr>
          <w:sz w:val="28"/>
          <w:szCs w:val="28"/>
          <w:lang w:eastAsia="zh-CN"/>
        </w:rPr>
        <w:t>, cụ thể như sau:</w:t>
      </w:r>
    </w:p>
    <w:p w14:paraId="11C51BE0" w14:textId="43168945" w:rsidR="000C3396" w:rsidRPr="000457B1" w:rsidRDefault="00D1578B" w:rsidP="002549D7">
      <w:pPr>
        <w:keepNext/>
        <w:spacing w:before="120" w:after="120" w:line="360" w:lineRule="atLeast"/>
        <w:ind w:firstLine="567"/>
        <w:jc w:val="both"/>
        <w:rPr>
          <w:b/>
          <w:color w:val="000000" w:themeColor="text1"/>
          <w:sz w:val="28"/>
          <w:szCs w:val="28"/>
          <w:lang w:eastAsia="zh-CN"/>
        </w:rPr>
      </w:pPr>
      <w:r w:rsidRPr="00C60957">
        <w:rPr>
          <w:b/>
          <w:color w:val="000000" w:themeColor="text1"/>
          <w:sz w:val="28"/>
          <w:szCs w:val="28"/>
          <w:lang w:eastAsia="zh-CN"/>
        </w:rPr>
        <w:t xml:space="preserve">I. </w:t>
      </w:r>
      <w:r w:rsidR="000C3396">
        <w:rPr>
          <w:b/>
          <w:color w:val="000000" w:themeColor="text1"/>
          <w:sz w:val="28"/>
          <w:szCs w:val="28"/>
          <w:lang w:eastAsia="zh-CN"/>
        </w:rPr>
        <w:t>XÁC</w:t>
      </w:r>
      <w:r w:rsidR="000C3396">
        <w:rPr>
          <w:b/>
          <w:color w:val="000000" w:themeColor="text1"/>
          <w:sz w:val="28"/>
          <w:szCs w:val="28"/>
          <w:lang w:val="vi-VN" w:eastAsia="zh-CN"/>
        </w:rPr>
        <w:t xml:space="preserve"> ĐỊNH</w:t>
      </w:r>
      <w:r w:rsidR="00D4138E">
        <w:rPr>
          <w:b/>
          <w:color w:val="000000" w:themeColor="text1"/>
          <w:sz w:val="28"/>
          <w:szCs w:val="28"/>
          <w:lang w:eastAsia="zh-CN"/>
        </w:rPr>
        <w:t xml:space="preserve"> VẤN ĐỀ</w:t>
      </w:r>
      <w:r w:rsidR="000C3396">
        <w:rPr>
          <w:b/>
          <w:color w:val="000000" w:themeColor="text1"/>
          <w:sz w:val="28"/>
          <w:szCs w:val="28"/>
          <w:lang w:val="vi-VN" w:eastAsia="zh-CN"/>
        </w:rPr>
        <w:t xml:space="preserve"> TỔNG QUAN</w:t>
      </w:r>
    </w:p>
    <w:p w14:paraId="7FDD2205" w14:textId="5E525A29" w:rsidR="00C70B3E" w:rsidRPr="00A20DF9" w:rsidRDefault="000C3396" w:rsidP="002549D7">
      <w:pPr>
        <w:keepNext/>
        <w:spacing w:before="120" w:after="120" w:line="360" w:lineRule="atLeast"/>
        <w:ind w:firstLine="567"/>
        <w:jc w:val="both"/>
        <w:rPr>
          <w:b/>
          <w:color w:val="000000" w:themeColor="text1"/>
          <w:sz w:val="28"/>
          <w:szCs w:val="28"/>
          <w:lang w:eastAsia="zh-CN"/>
        </w:rPr>
      </w:pPr>
      <w:r>
        <w:rPr>
          <w:b/>
          <w:color w:val="000000" w:themeColor="text1"/>
          <w:sz w:val="28"/>
          <w:szCs w:val="28"/>
          <w:lang w:val="vi-VN" w:eastAsia="zh-CN"/>
        </w:rPr>
        <w:t xml:space="preserve">1. Bối cảnh xây dựng </w:t>
      </w:r>
      <w:r w:rsidR="00A20DF9">
        <w:rPr>
          <w:b/>
          <w:color w:val="000000" w:themeColor="text1"/>
          <w:sz w:val="28"/>
          <w:szCs w:val="28"/>
          <w:lang w:eastAsia="zh-CN"/>
        </w:rPr>
        <w:t>dự Nghị định</w:t>
      </w:r>
    </w:p>
    <w:p w14:paraId="1EB5DAB0" w14:textId="6F5DE312" w:rsidR="00F8309D" w:rsidRDefault="00F8309D" w:rsidP="002549D7">
      <w:pPr>
        <w:spacing w:before="120" w:after="120" w:line="360" w:lineRule="atLeast"/>
        <w:ind w:firstLine="567"/>
        <w:jc w:val="both"/>
        <w:rPr>
          <w:sz w:val="28"/>
          <w:szCs w:val="28"/>
          <w:lang w:eastAsia="zh-CN"/>
        </w:rPr>
      </w:pPr>
      <w:r w:rsidRPr="00751EBD">
        <w:rPr>
          <w:sz w:val="28"/>
          <w:szCs w:val="28"/>
          <w:lang w:eastAsia="zh-CN"/>
        </w:rPr>
        <w:t xml:space="preserve">Luật Thanh tra năm 2022 được Quốc hội khóa XV thông qua </w:t>
      </w:r>
      <w:r w:rsidRPr="00751EBD">
        <w:rPr>
          <w:sz w:val="28"/>
          <w:szCs w:val="28"/>
          <w:lang w:val="nl-NL" w:eastAsia="zh-CN"/>
        </w:rPr>
        <w:t xml:space="preserve">tại Kỳ họp thứ 4 ngày 14/11/2022, có hiệu lực từ ngày 01/07/2023. Luật Thanh tra năm 2022 được ban hành </w:t>
      </w:r>
      <w:r w:rsidRPr="00751EBD">
        <w:rPr>
          <w:sz w:val="28"/>
          <w:szCs w:val="28"/>
          <w:lang w:eastAsia="zh-CN"/>
        </w:rPr>
        <w:t xml:space="preserve">với nhiều quy định mới được bổ sung so với Luật Thanh tra năm 2010 như: (1) </w:t>
      </w:r>
      <w:r w:rsidRPr="00751EBD">
        <w:rPr>
          <w:sz w:val="28"/>
          <w:szCs w:val="28"/>
          <w:lang w:val="en-GB" w:eastAsia="zh-CN"/>
        </w:rPr>
        <w:t>về việc thành lập Thanh tra Tổng Cục, Cục thuộc Bộ, cơ quan thuộc Chính phủ và Thanh tra sở</w:t>
      </w:r>
      <w:r w:rsidRPr="00751EBD">
        <w:rPr>
          <w:sz w:val="28"/>
          <w:szCs w:val="28"/>
          <w:lang w:eastAsia="zh-CN"/>
        </w:rPr>
        <w:t xml:space="preserve">; (2) </w:t>
      </w:r>
      <w:r w:rsidRPr="00751EBD">
        <w:rPr>
          <w:sz w:val="28"/>
          <w:szCs w:val="28"/>
          <w:lang w:val="en-GB" w:eastAsia="zh-CN"/>
        </w:rPr>
        <w:t>về hoạt động thanh tra: Luật quy định các bước tiến hành cuộc thanh tra gồm: chuẩn bị thanh tra, tiến hành thanh tra và kết thúc thanh tra</w:t>
      </w:r>
      <w:r w:rsidRPr="00751EBD">
        <w:rPr>
          <w:sz w:val="28"/>
          <w:szCs w:val="28"/>
          <w:lang w:eastAsia="zh-CN"/>
        </w:rPr>
        <w:t xml:space="preserve">; (3) </w:t>
      </w:r>
      <w:r w:rsidRPr="00751EBD">
        <w:rPr>
          <w:sz w:val="28"/>
          <w:szCs w:val="28"/>
          <w:lang w:val="en-GB" w:eastAsia="zh-CN"/>
        </w:rPr>
        <w:t>quy định về thẩm định dự thảo Kết luận thanh tra và giám sát hoạt động đoàn thanh tra</w:t>
      </w:r>
      <w:r w:rsidRPr="00751EBD">
        <w:rPr>
          <w:sz w:val="28"/>
          <w:szCs w:val="28"/>
          <w:lang w:eastAsia="zh-CN"/>
        </w:rPr>
        <w:t xml:space="preserve">; (4) về việc ban hành Kết luận thanh tra, trong đó </w:t>
      </w:r>
      <w:r w:rsidRPr="00751EBD">
        <w:rPr>
          <w:sz w:val="28"/>
          <w:szCs w:val="28"/>
          <w:lang w:val="pt-BR" w:eastAsia="zh-CN"/>
        </w:rPr>
        <w:t xml:space="preserve">đã có những quy định cụ thể chặt chẽ hơn về việc báo cáo trước khi ban hành kết luận thanh tra, khắc phục tình trạng chậm ban hành kết luận thanh tra; (5) </w:t>
      </w:r>
      <w:r w:rsidRPr="00751EBD">
        <w:rPr>
          <w:sz w:val="28"/>
          <w:szCs w:val="28"/>
          <w:lang w:val="it-IT" w:eastAsia="zh-CN"/>
        </w:rPr>
        <w:t>về xử lý chồng chéo, trùng lặp trong hoạt động thanh tra và giữa hoạt động thanh tra và hoạt động kiểm toán nhà nước</w:t>
      </w:r>
      <w:r w:rsidRPr="00751EBD">
        <w:rPr>
          <w:sz w:val="28"/>
          <w:szCs w:val="28"/>
          <w:lang w:eastAsia="zh-CN"/>
        </w:rPr>
        <w:t>…</w:t>
      </w:r>
    </w:p>
    <w:p w14:paraId="3B734E75" w14:textId="40AC157B" w:rsidR="00751EBD" w:rsidRPr="004709B9" w:rsidRDefault="00751EBD" w:rsidP="002549D7">
      <w:pPr>
        <w:spacing w:before="120" w:after="120" w:line="360" w:lineRule="atLeast"/>
        <w:ind w:firstLine="567"/>
        <w:jc w:val="both"/>
        <w:rPr>
          <w:sz w:val="28"/>
          <w:szCs w:val="28"/>
          <w:lang w:val="vi-VN" w:eastAsia="zh-CN"/>
        </w:rPr>
      </w:pPr>
      <w:r>
        <w:rPr>
          <w:sz w:val="28"/>
          <w:szCs w:val="28"/>
          <w:lang w:val="vi-VN" w:eastAsia="zh-CN"/>
        </w:rPr>
        <w:t xml:space="preserve">Trong nội dung Luật Thanh tra năm 2022, </w:t>
      </w:r>
      <w:r w:rsidR="006912DB" w:rsidRPr="006912DB">
        <w:rPr>
          <w:sz w:val="28"/>
          <w:szCs w:val="28"/>
          <w:lang w:val="vi-VN" w:eastAsia="zh-CN"/>
        </w:rPr>
        <w:t xml:space="preserve">Chính phủ </w:t>
      </w:r>
      <w:r w:rsidR="006912DB">
        <w:rPr>
          <w:sz w:val="28"/>
          <w:szCs w:val="28"/>
          <w:lang w:val="vi-VN" w:eastAsia="zh-CN"/>
        </w:rPr>
        <w:t xml:space="preserve">giao </w:t>
      </w:r>
      <w:r w:rsidR="006912DB" w:rsidRPr="006912DB">
        <w:rPr>
          <w:sz w:val="28"/>
          <w:szCs w:val="28"/>
          <w:lang w:val="vi-VN" w:eastAsia="zh-CN"/>
        </w:rPr>
        <w:t xml:space="preserve">quy định chi tiết các chương, điều, khoản, bao gồm: Điều 38 về Thanh tra viên, người được giao thực hiện nhiệm vụ thanh tra chuyên ngành; Điều 56 về thanh tra lại; Điều 60 về Đoàn thanh tra; Điều 79 về công khai kết luận thanh tra; Điều 87 về trưng cầu </w:t>
      </w:r>
      <w:r w:rsidR="006912DB" w:rsidRPr="006912DB">
        <w:rPr>
          <w:sz w:val="28"/>
          <w:szCs w:val="28"/>
          <w:lang w:val="vi-VN" w:eastAsia="zh-CN"/>
        </w:rPr>
        <w:lastRenderedPageBreak/>
        <w:t>giám định; Điều 90 về yêu cầu tổ chức tín dụng phong tỏa tài khoản của đối tượng thanh tra; Điều 91 về thu hồi tài sản bị chiếm đoạt, chiếm giữ, sử dụng trái pháp luật hoặc bị thất thoát do hành vi trái pháp luật gây ra; khoản 4 Điều 96 về thẩm quyền, trình tự, thủ tục giải quyết kiến nghị về nội dung kết luận thanh tra và kiến nghị, phản ánh về hoạt động thanh tra; Điều 105 về theo dõi, đôn đốc, kiểm tra việc thực hiện kết luận thanh tra; khoản 3 Điều 106 về xử lý vi phạm trong thực hiện kết luận thanh tra...</w:t>
      </w:r>
      <w:r w:rsidR="00620E24">
        <w:rPr>
          <w:sz w:val="28"/>
          <w:szCs w:val="28"/>
          <w:lang w:val="vi-VN" w:eastAsia="zh-CN"/>
        </w:rPr>
        <w:t xml:space="preserve"> Việc ban hành </w:t>
      </w:r>
      <w:r w:rsidR="00620E24" w:rsidRPr="00620E24">
        <w:rPr>
          <w:sz w:val="28"/>
          <w:szCs w:val="28"/>
          <w:lang w:val="vi-VN" w:eastAsia="zh-CN"/>
        </w:rPr>
        <w:t>Nghị định quy định chi tiết một số điều và biện pháp thi hành Luật Thanh tra</w:t>
      </w:r>
      <w:r w:rsidR="00620E24">
        <w:rPr>
          <w:sz w:val="28"/>
          <w:szCs w:val="28"/>
          <w:lang w:val="vi-VN" w:eastAsia="zh-CN"/>
        </w:rPr>
        <w:t xml:space="preserve"> </w:t>
      </w:r>
      <w:r w:rsidR="007B11F1">
        <w:rPr>
          <w:sz w:val="28"/>
          <w:szCs w:val="28"/>
          <w:lang w:val="vi-VN" w:eastAsia="zh-CN"/>
        </w:rPr>
        <w:t>(thay thế Nghị định số N</w:t>
      </w:r>
      <w:r w:rsidR="007B11F1" w:rsidRPr="007B11F1">
        <w:rPr>
          <w:sz w:val="28"/>
          <w:szCs w:val="28"/>
          <w:lang w:val="vi-VN" w:eastAsia="zh-CN"/>
        </w:rPr>
        <w:t xml:space="preserve">ghị định </w:t>
      </w:r>
      <w:r w:rsidR="007B11F1">
        <w:rPr>
          <w:sz w:val="28"/>
          <w:szCs w:val="28"/>
          <w:lang w:val="vi-VN" w:eastAsia="zh-CN"/>
        </w:rPr>
        <w:t xml:space="preserve">số </w:t>
      </w:r>
      <w:r w:rsidR="007B11F1" w:rsidRPr="007B11F1">
        <w:rPr>
          <w:sz w:val="28"/>
          <w:szCs w:val="28"/>
          <w:lang w:val="vi-VN" w:eastAsia="zh-CN"/>
        </w:rPr>
        <w:t>86/2011/NĐ-CP</w:t>
      </w:r>
      <w:r w:rsidR="007B11F1">
        <w:rPr>
          <w:sz w:val="28"/>
          <w:szCs w:val="28"/>
          <w:lang w:val="vi-VN" w:eastAsia="zh-CN"/>
        </w:rPr>
        <w:t xml:space="preserve"> ngày 22/9/2011 </w:t>
      </w:r>
      <w:r w:rsidR="007B11F1" w:rsidRPr="007B11F1">
        <w:rPr>
          <w:sz w:val="28"/>
          <w:szCs w:val="28"/>
          <w:lang w:val="vi-VN" w:eastAsia="zh-CN"/>
        </w:rPr>
        <w:t>quy định chi tiết và hướng dẫn thi hành một số điều của luật thanh tra</w:t>
      </w:r>
      <w:r w:rsidR="007B11F1">
        <w:rPr>
          <w:sz w:val="28"/>
          <w:szCs w:val="28"/>
          <w:lang w:val="vi-VN" w:eastAsia="zh-CN"/>
        </w:rPr>
        <w:t xml:space="preserve">; Nghị định số </w:t>
      </w:r>
      <w:r w:rsidR="007B11F1" w:rsidRPr="00C60957">
        <w:rPr>
          <w:sz w:val="28"/>
          <w:szCs w:val="28"/>
        </w:rPr>
        <w:t>97/2011/NĐ-CP</w:t>
      </w:r>
      <w:r w:rsidR="007B11F1">
        <w:rPr>
          <w:sz w:val="28"/>
          <w:szCs w:val="28"/>
          <w:lang w:val="vi-VN"/>
        </w:rPr>
        <w:t xml:space="preserve"> ngày 21/10/2011</w:t>
      </w:r>
      <w:r w:rsidR="007B11F1" w:rsidRPr="00C60957">
        <w:rPr>
          <w:sz w:val="28"/>
          <w:szCs w:val="28"/>
        </w:rPr>
        <w:t xml:space="preserve"> quy định về thanh tra viên và cộng tác viên thanh tra</w:t>
      </w:r>
      <w:r w:rsidR="007B11F1">
        <w:rPr>
          <w:sz w:val="28"/>
          <w:szCs w:val="28"/>
          <w:lang w:val="vi-VN"/>
        </w:rPr>
        <w:t>) là cần thiết và cấp thiết để đảm bảo tính đồng bộ của hệ thống văn bản quy phạm pháp luật về thanh tra tạo điều kiện thuận lợi cho các cơ quan, tổ chức, cá nhân trong việc triển khai thực hiện.</w:t>
      </w:r>
    </w:p>
    <w:p w14:paraId="56D37EC7" w14:textId="4627F5ED" w:rsidR="00F8309D" w:rsidRPr="00ED76A3" w:rsidRDefault="00264A0E" w:rsidP="002549D7">
      <w:pPr>
        <w:spacing w:before="120" w:after="120" w:line="360" w:lineRule="atLeast"/>
        <w:ind w:firstLine="567"/>
        <w:jc w:val="both"/>
        <w:rPr>
          <w:sz w:val="28"/>
          <w:szCs w:val="28"/>
          <w:lang w:eastAsia="zh-CN"/>
        </w:rPr>
      </w:pPr>
      <w:r>
        <w:rPr>
          <w:b/>
          <w:bCs/>
          <w:color w:val="000000" w:themeColor="text1"/>
          <w:sz w:val="28"/>
          <w:szCs w:val="28"/>
          <w:lang w:val="vi-VN" w:eastAsia="zh-CN"/>
        </w:rPr>
        <w:t xml:space="preserve">2. Mục tiêu xây dựng </w:t>
      </w:r>
      <w:r w:rsidR="00ED76A3">
        <w:rPr>
          <w:b/>
          <w:bCs/>
          <w:color w:val="000000" w:themeColor="text1"/>
          <w:sz w:val="28"/>
          <w:szCs w:val="28"/>
          <w:lang w:eastAsia="zh-CN"/>
        </w:rPr>
        <w:t>dự thảo Nghị định</w:t>
      </w:r>
    </w:p>
    <w:p w14:paraId="372F2722" w14:textId="769DC29C" w:rsidR="007E50C9" w:rsidRPr="00217675" w:rsidRDefault="007E50C9" w:rsidP="002549D7">
      <w:pPr>
        <w:spacing w:before="120" w:after="120" w:line="360" w:lineRule="atLeast"/>
        <w:ind w:firstLine="567"/>
        <w:jc w:val="both"/>
        <w:rPr>
          <w:sz w:val="28"/>
          <w:szCs w:val="28"/>
        </w:rPr>
      </w:pPr>
      <w:r w:rsidRPr="00217675">
        <w:rPr>
          <w:sz w:val="28"/>
          <w:szCs w:val="28"/>
        </w:rPr>
        <w:t>Dự thảo Nghị định quy định chi tiết một số điều và biện pháp thi hành Luật Thanh tra được xây dựng nhằm những mục tiêu sau:</w:t>
      </w:r>
    </w:p>
    <w:p w14:paraId="485C0732" w14:textId="2FE1A8FD" w:rsidR="001E77D3" w:rsidRPr="00217675" w:rsidRDefault="00677D49" w:rsidP="002549D7">
      <w:pPr>
        <w:spacing w:before="120" w:after="120" w:line="360" w:lineRule="atLeast"/>
        <w:ind w:firstLine="567"/>
        <w:jc w:val="both"/>
        <w:rPr>
          <w:sz w:val="28"/>
          <w:szCs w:val="28"/>
        </w:rPr>
      </w:pPr>
      <w:r w:rsidRPr="00217675">
        <w:rPr>
          <w:sz w:val="28"/>
          <w:szCs w:val="28"/>
        </w:rPr>
        <w:t>(1)</w:t>
      </w:r>
      <w:r w:rsidR="001E77D3" w:rsidRPr="00217675">
        <w:rPr>
          <w:sz w:val="28"/>
          <w:szCs w:val="28"/>
        </w:rPr>
        <w:t xml:space="preserve"> </w:t>
      </w:r>
      <w:r w:rsidR="00B670D2" w:rsidRPr="00217675">
        <w:rPr>
          <w:sz w:val="28"/>
          <w:szCs w:val="28"/>
        </w:rPr>
        <w:t>Quy định chi tiết và đầy đủ những nội dung mà Quốc hội giao Chính phủ hướng dẫn thi hành tại Luật Thanh tra, đồng thời có các quy định cụ thể về biện pháp thi hành Luật nhằm bảo đảm tính khả thi, hiệu quả của các quy định pháp luật</w:t>
      </w:r>
      <w:r w:rsidR="00795C9C" w:rsidRPr="00217675">
        <w:rPr>
          <w:sz w:val="28"/>
          <w:szCs w:val="28"/>
        </w:rPr>
        <w:t>;</w:t>
      </w:r>
    </w:p>
    <w:p w14:paraId="556CE093" w14:textId="08EAFA87" w:rsidR="0000535E" w:rsidRPr="00217675" w:rsidRDefault="00677D49" w:rsidP="002549D7">
      <w:pPr>
        <w:spacing w:before="120" w:after="120" w:line="360" w:lineRule="atLeast"/>
        <w:ind w:firstLine="567"/>
        <w:jc w:val="both"/>
        <w:rPr>
          <w:sz w:val="28"/>
          <w:szCs w:val="28"/>
        </w:rPr>
      </w:pPr>
      <w:r w:rsidRPr="00217675">
        <w:rPr>
          <w:sz w:val="28"/>
          <w:szCs w:val="28"/>
        </w:rPr>
        <w:t>(</w:t>
      </w:r>
      <w:r w:rsidR="00C66B84" w:rsidRPr="00217675">
        <w:rPr>
          <w:sz w:val="28"/>
          <w:szCs w:val="28"/>
        </w:rPr>
        <w:t>2</w:t>
      </w:r>
      <w:r w:rsidRPr="00217675">
        <w:rPr>
          <w:sz w:val="28"/>
          <w:szCs w:val="28"/>
        </w:rPr>
        <w:t>)</w:t>
      </w:r>
      <w:r w:rsidR="001E77D3" w:rsidRPr="00217675">
        <w:rPr>
          <w:sz w:val="28"/>
          <w:szCs w:val="28"/>
        </w:rPr>
        <w:t xml:space="preserve"> </w:t>
      </w:r>
      <w:r w:rsidR="00B670D2" w:rsidRPr="00217675">
        <w:rPr>
          <w:sz w:val="28"/>
          <w:szCs w:val="28"/>
        </w:rPr>
        <w:t xml:space="preserve">Giải quyết những bất cập đang đặt ra trong thực tiễn công tác thanh tra; công tác theo dõi, đôn đốc, kiểm tra việc thực hiện kết luận thanh tra; tạo thuận lợi cho việc thực hiện quyền của người tiến hành thanh tra nhưng không làm ảnh hưởng đến hoạt động bình thường của cơ quan, tổ chức, </w:t>
      </w:r>
      <w:r w:rsidR="004B14B7" w:rsidRPr="00217675">
        <w:rPr>
          <w:sz w:val="28"/>
          <w:szCs w:val="28"/>
        </w:rPr>
        <w:t>cá nhân là đối tượng thanh tra;</w:t>
      </w:r>
    </w:p>
    <w:p w14:paraId="1BC89F8C" w14:textId="2A93E1A4" w:rsidR="00353584" w:rsidRPr="00217675" w:rsidRDefault="00C66B84" w:rsidP="002549D7">
      <w:pPr>
        <w:spacing w:before="120" w:after="120" w:line="360" w:lineRule="atLeast"/>
        <w:ind w:firstLine="567"/>
        <w:jc w:val="both"/>
        <w:rPr>
          <w:sz w:val="28"/>
          <w:szCs w:val="28"/>
        </w:rPr>
      </w:pPr>
      <w:r w:rsidRPr="00217675">
        <w:rPr>
          <w:sz w:val="28"/>
          <w:szCs w:val="28"/>
        </w:rPr>
        <w:t>(3) Bảo đảm tính hiệu lực, thống nhất, đồng bộ của hệ thống pháp luật về thanh tra.</w:t>
      </w:r>
    </w:p>
    <w:p w14:paraId="62C19EEE" w14:textId="30AC23A4" w:rsidR="00FA5887" w:rsidRPr="00217675" w:rsidRDefault="001D3BFF" w:rsidP="002549D7">
      <w:pPr>
        <w:spacing w:before="120" w:after="120" w:line="360" w:lineRule="atLeast"/>
        <w:ind w:firstLine="567"/>
        <w:jc w:val="both"/>
        <w:rPr>
          <w:b/>
          <w:sz w:val="28"/>
          <w:szCs w:val="28"/>
        </w:rPr>
      </w:pPr>
      <w:r w:rsidRPr="00217675">
        <w:rPr>
          <w:b/>
          <w:sz w:val="28"/>
          <w:szCs w:val="28"/>
        </w:rPr>
        <w:t xml:space="preserve">II. </w:t>
      </w:r>
      <w:r w:rsidR="008F7045" w:rsidRPr="00217675">
        <w:rPr>
          <w:b/>
          <w:sz w:val="28"/>
          <w:szCs w:val="28"/>
        </w:rPr>
        <w:t xml:space="preserve">ĐÁNH GIÁ TÁC ĐỘNG CỦA </w:t>
      </w:r>
      <w:r w:rsidR="00D5517F">
        <w:rPr>
          <w:b/>
          <w:sz w:val="28"/>
          <w:szCs w:val="28"/>
        </w:rPr>
        <w:t>DỰ THẢO NGHỊ ĐỊNH</w:t>
      </w:r>
    </w:p>
    <w:p w14:paraId="71E821EF" w14:textId="63316727" w:rsidR="00170F10" w:rsidRPr="00170F10" w:rsidRDefault="00170F10" w:rsidP="002549D7">
      <w:pPr>
        <w:spacing w:before="120" w:after="120" w:line="360" w:lineRule="atLeast"/>
        <w:ind w:firstLine="567"/>
        <w:jc w:val="both"/>
        <w:rPr>
          <w:b/>
          <w:sz w:val="28"/>
          <w:szCs w:val="28"/>
        </w:rPr>
      </w:pPr>
      <w:r>
        <w:rPr>
          <w:b/>
          <w:sz w:val="28"/>
          <w:szCs w:val="28"/>
        </w:rPr>
        <w:t>1. Tổng quan nội dung dự thảo Nghị định</w:t>
      </w:r>
    </w:p>
    <w:p w14:paraId="5D227537" w14:textId="52A3D325" w:rsidR="00217675" w:rsidRPr="00217675" w:rsidRDefault="00C901EB" w:rsidP="002549D7">
      <w:pPr>
        <w:spacing w:before="120" w:after="120" w:line="360" w:lineRule="atLeast"/>
        <w:ind w:firstLine="567"/>
        <w:jc w:val="both"/>
        <w:rPr>
          <w:sz w:val="28"/>
          <w:szCs w:val="28"/>
        </w:rPr>
      </w:pPr>
      <w:r w:rsidRPr="00217675">
        <w:rPr>
          <w:sz w:val="28"/>
          <w:szCs w:val="28"/>
        </w:rPr>
        <w:t>Trong dự thảo nghị định chỉ quy định chi tiết những điều khoản mà Luật Thanh tra năm 2022 giao cho Chính phủ, không có các chính sách bổ sung. Theo đó, dự thảo Nghị định quy định các</w:t>
      </w:r>
      <w:r w:rsidR="00217675" w:rsidRPr="00217675">
        <w:rPr>
          <w:sz w:val="28"/>
          <w:szCs w:val="28"/>
        </w:rPr>
        <w:t xml:space="preserve"> </w:t>
      </w:r>
      <w:r w:rsidRPr="00217675">
        <w:rPr>
          <w:sz w:val="28"/>
          <w:szCs w:val="28"/>
        </w:rPr>
        <w:t xml:space="preserve">vấn đề sau: </w:t>
      </w:r>
    </w:p>
    <w:p w14:paraId="69656321" w14:textId="551B608D" w:rsidR="00217675" w:rsidRDefault="00C901EB" w:rsidP="002549D7">
      <w:pPr>
        <w:spacing w:before="120" w:after="120" w:line="360" w:lineRule="atLeast"/>
        <w:ind w:firstLine="567"/>
        <w:jc w:val="both"/>
        <w:rPr>
          <w:sz w:val="28"/>
          <w:szCs w:val="28"/>
        </w:rPr>
      </w:pPr>
      <w:r w:rsidRPr="00217675">
        <w:rPr>
          <w:sz w:val="28"/>
          <w:szCs w:val="28"/>
        </w:rPr>
        <w:t>(</w:t>
      </w:r>
      <w:r w:rsidR="00F5083D" w:rsidRPr="00217675">
        <w:rPr>
          <w:sz w:val="28"/>
          <w:szCs w:val="28"/>
        </w:rPr>
        <w:t>1</w:t>
      </w:r>
      <w:r w:rsidRPr="00217675">
        <w:rPr>
          <w:sz w:val="28"/>
          <w:szCs w:val="28"/>
        </w:rPr>
        <w:t>)</w:t>
      </w:r>
      <w:r w:rsidR="00217675" w:rsidRPr="00217675">
        <w:rPr>
          <w:sz w:val="28"/>
          <w:szCs w:val="28"/>
        </w:rPr>
        <w:t xml:space="preserve"> </w:t>
      </w:r>
      <w:r w:rsidR="002D7F70">
        <w:rPr>
          <w:sz w:val="28"/>
          <w:szCs w:val="28"/>
        </w:rPr>
        <w:t>Quy định cụ thể về</w:t>
      </w:r>
      <w:r w:rsidR="00F213B2">
        <w:rPr>
          <w:sz w:val="28"/>
          <w:szCs w:val="28"/>
        </w:rPr>
        <w:t xml:space="preserve"> thanh tra viên bao gồm</w:t>
      </w:r>
      <w:r w:rsidR="002D7F70">
        <w:rPr>
          <w:sz w:val="28"/>
          <w:szCs w:val="28"/>
        </w:rPr>
        <w:t xml:space="preserve"> t</w:t>
      </w:r>
      <w:r w:rsidR="00217675" w:rsidRPr="00217675">
        <w:rPr>
          <w:sz w:val="28"/>
          <w:szCs w:val="28"/>
        </w:rPr>
        <w:t xml:space="preserve">iêu chuẩn thanh tra viên, trách nhiệm </w:t>
      </w:r>
      <w:r w:rsidR="00E677F8">
        <w:rPr>
          <w:sz w:val="28"/>
          <w:szCs w:val="28"/>
        </w:rPr>
        <w:t xml:space="preserve">quản lý, sử dụng thanh tra </w:t>
      </w:r>
      <w:r w:rsidR="00217675" w:rsidRPr="00217675">
        <w:rPr>
          <w:sz w:val="28"/>
          <w:szCs w:val="28"/>
        </w:rPr>
        <w:t>viên</w:t>
      </w:r>
      <w:r w:rsidRPr="00217675">
        <w:rPr>
          <w:sz w:val="28"/>
          <w:szCs w:val="28"/>
        </w:rPr>
        <w:t>;</w:t>
      </w:r>
      <w:r w:rsidR="002D7F70">
        <w:rPr>
          <w:sz w:val="28"/>
          <w:szCs w:val="28"/>
        </w:rPr>
        <w:t xml:space="preserve"> b</w:t>
      </w:r>
      <w:r w:rsidR="001827B5">
        <w:rPr>
          <w:sz w:val="28"/>
          <w:szCs w:val="28"/>
        </w:rPr>
        <w:t xml:space="preserve">ổ nhiệm, chuyển ngạch thanh tra viên, </w:t>
      </w:r>
      <w:r w:rsidR="001827B5">
        <w:rPr>
          <w:sz w:val="28"/>
          <w:szCs w:val="28"/>
        </w:rPr>
        <w:lastRenderedPageBreak/>
        <w:t xml:space="preserve">miễn nhiệm thanh tra viên; </w:t>
      </w:r>
      <w:r w:rsidR="002D7F70">
        <w:rPr>
          <w:sz w:val="28"/>
          <w:szCs w:val="28"/>
        </w:rPr>
        <w:t>t</w:t>
      </w:r>
      <w:r w:rsidR="001827B5">
        <w:rPr>
          <w:sz w:val="28"/>
          <w:szCs w:val="28"/>
        </w:rPr>
        <w:t xml:space="preserve">rang phục, thẻ thanh tra và chế độ, chính sách đối với </w:t>
      </w:r>
      <w:r w:rsidR="00F47C5A">
        <w:rPr>
          <w:sz w:val="28"/>
          <w:szCs w:val="28"/>
        </w:rPr>
        <w:t>t</w:t>
      </w:r>
      <w:r w:rsidR="001827B5">
        <w:rPr>
          <w:sz w:val="28"/>
          <w:szCs w:val="28"/>
        </w:rPr>
        <w:t>hanh tra viên</w:t>
      </w:r>
      <w:r w:rsidR="00D20C73">
        <w:rPr>
          <w:sz w:val="28"/>
          <w:szCs w:val="28"/>
        </w:rPr>
        <w:t xml:space="preserve"> (từ Điều 3 đến Điều 17,</w:t>
      </w:r>
      <w:r w:rsidR="00CB76AE">
        <w:rPr>
          <w:sz w:val="28"/>
          <w:szCs w:val="28"/>
        </w:rPr>
        <w:t xml:space="preserve"> Chương II)</w:t>
      </w:r>
      <w:r w:rsidR="001827B5">
        <w:rPr>
          <w:sz w:val="28"/>
          <w:szCs w:val="28"/>
        </w:rPr>
        <w:t>;</w:t>
      </w:r>
    </w:p>
    <w:p w14:paraId="6D727C90" w14:textId="3FA8E364" w:rsidR="00C901EB" w:rsidRPr="00217675" w:rsidRDefault="00C75840" w:rsidP="002549D7">
      <w:pPr>
        <w:spacing w:before="120" w:after="120" w:line="360" w:lineRule="atLeast"/>
        <w:ind w:firstLine="567"/>
        <w:jc w:val="both"/>
        <w:rPr>
          <w:sz w:val="28"/>
          <w:szCs w:val="28"/>
        </w:rPr>
      </w:pPr>
      <w:r w:rsidRPr="00217675">
        <w:rPr>
          <w:sz w:val="28"/>
          <w:szCs w:val="28"/>
        </w:rPr>
        <w:t>(</w:t>
      </w:r>
      <w:r w:rsidR="00F5083D" w:rsidRPr="00217675">
        <w:rPr>
          <w:sz w:val="28"/>
          <w:szCs w:val="28"/>
        </w:rPr>
        <w:t>2</w:t>
      </w:r>
      <w:r w:rsidRPr="00217675">
        <w:rPr>
          <w:sz w:val="28"/>
          <w:szCs w:val="28"/>
        </w:rPr>
        <w:t xml:space="preserve">) </w:t>
      </w:r>
      <w:r w:rsidR="00ED60F7">
        <w:rPr>
          <w:sz w:val="28"/>
          <w:szCs w:val="28"/>
        </w:rPr>
        <w:t>Quy định cụ thể về thanh tra lại</w:t>
      </w:r>
      <w:r w:rsidR="00F213B2">
        <w:rPr>
          <w:sz w:val="28"/>
          <w:szCs w:val="28"/>
        </w:rPr>
        <w:t xml:space="preserve"> bao gồm </w:t>
      </w:r>
      <w:r w:rsidR="00F213B2" w:rsidRPr="00F213B2">
        <w:rPr>
          <w:sz w:val="28"/>
          <w:szCs w:val="28"/>
        </w:rPr>
        <w:t xml:space="preserve">thẩm quyền thanh tra lại; căn cứ thanh tra lại; thời hạn thanh tra lại; trình tự, thủ tục thanh tra lại; quyết định thanh tra lại; nhiệm vụ, quyền hạn của người ra quyết định thanh tra, Trưởng đoàn thanh tra, thành viên Đoàn thanh tra lại; nội dung của Kết luận thanh tra lại </w:t>
      </w:r>
      <w:r w:rsidR="00F213B2">
        <w:rPr>
          <w:sz w:val="28"/>
          <w:szCs w:val="28"/>
        </w:rPr>
        <w:t>(từ Điều 18 đến Điều 24, Chương III)</w:t>
      </w:r>
      <w:r w:rsidR="00ED60F7">
        <w:rPr>
          <w:sz w:val="28"/>
          <w:szCs w:val="28"/>
        </w:rPr>
        <w:t>;</w:t>
      </w:r>
    </w:p>
    <w:p w14:paraId="3A3DF6E4" w14:textId="4909B4E6" w:rsidR="00F213B2" w:rsidRDefault="00BC44C2" w:rsidP="002549D7">
      <w:pPr>
        <w:spacing w:before="120" w:after="120" w:line="360" w:lineRule="atLeast"/>
        <w:ind w:firstLine="567"/>
        <w:jc w:val="both"/>
        <w:rPr>
          <w:sz w:val="28"/>
          <w:szCs w:val="28"/>
        </w:rPr>
      </w:pPr>
      <w:r>
        <w:rPr>
          <w:sz w:val="28"/>
          <w:szCs w:val="28"/>
        </w:rPr>
        <w:t xml:space="preserve">(3) </w:t>
      </w:r>
      <w:r w:rsidR="00F213B2">
        <w:rPr>
          <w:sz w:val="28"/>
          <w:szCs w:val="28"/>
        </w:rPr>
        <w:t xml:space="preserve">Quy định cụ thể về Đoàn Thanh tra bao gồm </w:t>
      </w:r>
      <w:r w:rsidR="006E2648">
        <w:rPr>
          <w:sz w:val="28"/>
          <w:szCs w:val="28"/>
        </w:rPr>
        <w:t>t</w:t>
      </w:r>
      <w:r w:rsidR="00F213B2" w:rsidRPr="00C60957">
        <w:rPr>
          <w:sz w:val="28"/>
          <w:szCs w:val="28"/>
          <w:lang w:val="vi-VN"/>
        </w:rPr>
        <w:t>hành phần đoàn thanh tra</w:t>
      </w:r>
      <w:r w:rsidR="00822885">
        <w:rPr>
          <w:sz w:val="28"/>
          <w:szCs w:val="28"/>
          <w:lang w:val="vi-VN"/>
        </w:rPr>
        <w:t>; t</w:t>
      </w:r>
      <w:r w:rsidR="00F213B2" w:rsidRPr="00C60957">
        <w:rPr>
          <w:sz w:val="28"/>
          <w:szCs w:val="28"/>
          <w:lang w:val="vi-VN"/>
        </w:rPr>
        <w:t xml:space="preserve">rách nhiệm của Người ra quyết định thanh tra, Thủ trưởng cơ quan, đơn vị được giao chủ trì cuộc thanh tra, Trưởng đoàn thanh tra; </w:t>
      </w:r>
      <w:r w:rsidR="00D1729F">
        <w:rPr>
          <w:sz w:val="28"/>
          <w:szCs w:val="28"/>
        </w:rPr>
        <w:t>đ</w:t>
      </w:r>
      <w:r w:rsidR="00F213B2" w:rsidRPr="00C60957">
        <w:rPr>
          <w:sz w:val="28"/>
          <w:szCs w:val="28"/>
          <w:lang w:val="vi-VN"/>
        </w:rPr>
        <w:t xml:space="preserve">ề xuất người tham gia Đoàn thanh tra; </w:t>
      </w:r>
      <w:r w:rsidR="00165E94">
        <w:rPr>
          <w:sz w:val="28"/>
          <w:szCs w:val="28"/>
        </w:rPr>
        <w:t>t</w:t>
      </w:r>
      <w:r w:rsidR="00F213B2" w:rsidRPr="00C60957">
        <w:rPr>
          <w:sz w:val="28"/>
          <w:szCs w:val="28"/>
          <w:lang w:val="vi-VN"/>
        </w:rPr>
        <w:t>iêu chuẩn Trưởng đoàn thanh tra</w:t>
      </w:r>
      <w:r w:rsidR="00295C05">
        <w:rPr>
          <w:sz w:val="28"/>
          <w:szCs w:val="28"/>
          <w:lang w:val="vi-VN"/>
        </w:rPr>
        <w:t>; c</w:t>
      </w:r>
      <w:r w:rsidR="00F213B2" w:rsidRPr="00C60957">
        <w:rPr>
          <w:sz w:val="28"/>
          <w:szCs w:val="28"/>
          <w:lang w:val="vi-VN"/>
        </w:rPr>
        <w:t xml:space="preserve">ác trường hợp không được tham gia Đoàn thanh tra; </w:t>
      </w:r>
      <w:r w:rsidR="00700164">
        <w:rPr>
          <w:sz w:val="28"/>
          <w:szCs w:val="28"/>
          <w:lang w:val="vi-VN"/>
        </w:rPr>
        <w:t>t</w:t>
      </w:r>
      <w:r w:rsidR="00F213B2" w:rsidRPr="00C60957">
        <w:rPr>
          <w:sz w:val="28"/>
          <w:szCs w:val="28"/>
          <w:lang w:val="vi-VN"/>
        </w:rPr>
        <w:t>hay đổi thành viên Đoàn thanh tra, Trưởng đoàn thanh tra</w:t>
      </w:r>
      <w:r w:rsidR="00917797">
        <w:rPr>
          <w:sz w:val="28"/>
          <w:szCs w:val="28"/>
          <w:lang w:val="vi-VN"/>
        </w:rPr>
        <w:t>; t</w:t>
      </w:r>
      <w:r w:rsidR="00F213B2" w:rsidRPr="00C60957">
        <w:rPr>
          <w:sz w:val="28"/>
          <w:szCs w:val="28"/>
          <w:lang w:val="vi-VN"/>
        </w:rPr>
        <w:t>rình tự, thủ tục thay đổi Trưởng đoàn thanh tra, thành viên Đoàn thanh tra, bổ sung thành viên Đoàn thanh tra</w:t>
      </w:r>
      <w:r w:rsidR="00CF5AA3">
        <w:rPr>
          <w:sz w:val="28"/>
          <w:szCs w:val="28"/>
          <w:lang w:val="vi-VN"/>
        </w:rPr>
        <w:t xml:space="preserve">; </w:t>
      </w:r>
      <w:r w:rsidR="00D25245">
        <w:rPr>
          <w:sz w:val="28"/>
          <w:szCs w:val="28"/>
        </w:rPr>
        <w:t>s</w:t>
      </w:r>
      <w:r w:rsidR="00F213B2" w:rsidRPr="00C60957">
        <w:rPr>
          <w:sz w:val="28"/>
          <w:szCs w:val="28"/>
          <w:lang w:val="vi-VN"/>
        </w:rPr>
        <w:t>ổ nhật ký Đoàn thanh tra</w:t>
      </w:r>
      <w:r w:rsidR="006E1830">
        <w:rPr>
          <w:sz w:val="28"/>
          <w:szCs w:val="28"/>
          <w:lang w:val="vi-VN"/>
        </w:rPr>
        <w:t>; t</w:t>
      </w:r>
      <w:r w:rsidR="00F213B2" w:rsidRPr="00C60957">
        <w:rPr>
          <w:sz w:val="28"/>
          <w:szCs w:val="28"/>
          <w:lang w:val="vi-VN"/>
        </w:rPr>
        <w:t>iêu chuẩn, chế độ, chính sách đối với người được t</w:t>
      </w:r>
      <w:r w:rsidR="00F213B2">
        <w:rPr>
          <w:sz w:val="28"/>
          <w:szCs w:val="28"/>
          <w:lang w:val="vi-VN"/>
        </w:rPr>
        <w:t>r</w:t>
      </w:r>
      <w:r w:rsidR="003D5FA5">
        <w:rPr>
          <w:sz w:val="28"/>
          <w:szCs w:val="28"/>
          <w:lang w:val="vi-VN"/>
        </w:rPr>
        <w:t xml:space="preserve">ưng tập tham gia Đoàn thanh tra </w:t>
      </w:r>
      <w:r w:rsidR="003D5FA5">
        <w:rPr>
          <w:sz w:val="28"/>
          <w:szCs w:val="28"/>
        </w:rPr>
        <w:t>(từ Điều 24 đến Điều 33, Chương IV)</w:t>
      </w:r>
      <w:r w:rsidR="00265DA1">
        <w:rPr>
          <w:sz w:val="28"/>
          <w:szCs w:val="28"/>
        </w:rPr>
        <w:t xml:space="preserve">; </w:t>
      </w:r>
    </w:p>
    <w:p w14:paraId="1D28C5D1" w14:textId="7EB84604" w:rsidR="008C7C01" w:rsidRDefault="008C7C01" w:rsidP="002549D7">
      <w:pPr>
        <w:spacing w:before="120" w:after="120" w:line="360" w:lineRule="atLeast"/>
        <w:ind w:firstLine="567"/>
        <w:jc w:val="both"/>
        <w:rPr>
          <w:sz w:val="28"/>
          <w:szCs w:val="28"/>
        </w:rPr>
      </w:pPr>
      <w:r>
        <w:rPr>
          <w:sz w:val="28"/>
          <w:szCs w:val="28"/>
        </w:rPr>
        <w:t xml:space="preserve">(4) </w:t>
      </w:r>
      <w:r w:rsidR="00EE182A">
        <w:rPr>
          <w:sz w:val="28"/>
          <w:szCs w:val="28"/>
        </w:rPr>
        <w:t xml:space="preserve">Quy định cụ thể về </w:t>
      </w:r>
      <w:r w:rsidR="008841C2" w:rsidRPr="00C60957">
        <w:rPr>
          <w:sz w:val="28"/>
          <w:szCs w:val="28"/>
          <w:lang w:val="vi-VN"/>
        </w:rPr>
        <w:t xml:space="preserve">trưng cầu giám định </w:t>
      </w:r>
      <w:r w:rsidR="008841C2">
        <w:rPr>
          <w:sz w:val="28"/>
          <w:szCs w:val="28"/>
          <w:lang w:val="vi-VN"/>
        </w:rPr>
        <w:t xml:space="preserve">và </w:t>
      </w:r>
      <w:r w:rsidR="008841C2" w:rsidRPr="00C60957">
        <w:rPr>
          <w:sz w:val="28"/>
          <w:szCs w:val="28"/>
          <w:lang w:val="vi-VN"/>
        </w:rPr>
        <w:t>thu hồi tài sản bị chiếm đoạt, chiếm giữ, sử dụng trái pháp luật hoặc bị thất thoát do hành vi trái pháp luật gây ra</w:t>
      </w:r>
      <w:r w:rsidR="0060761B">
        <w:rPr>
          <w:sz w:val="28"/>
          <w:szCs w:val="28"/>
        </w:rPr>
        <w:t xml:space="preserve"> </w:t>
      </w:r>
      <w:r w:rsidR="007A0A23">
        <w:rPr>
          <w:sz w:val="28"/>
          <w:szCs w:val="28"/>
        </w:rPr>
        <w:t xml:space="preserve">bao gồm các nội dung về </w:t>
      </w:r>
      <w:r w:rsidR="007A0A23" w:rsidRPr="007A0A23">
        <w:rPr>
          <w:sz w:val="28"/>
          <w:szCs w:val="28"/>
        </w:rPr>
        <w:t>giám định trong hoạt động thanh tra</w:t>
      </w:r>
      <w:r w:rsidR="007A0A23">
        <w:rPr>
          <w:sz w:val="28"/>
          <w:szCs w:val="28"/>
        </w:rPr>
        <w:t xml:space="preserve">; </w:t>
      </w:r>
      <w:r w:rsidR="007A0A23" w:rsidRPr="007A0A23">
        <w:rPr>
          <w:sz w:val="28"/>
          <w:szCs w:val="28"/>
        </w:rPr>
        <w:t>phong tỏa tài khoản của đối tượng thanh tra</w:t>
      </w:r>
      <w:r w:rsidR="007A0A23">
        <w:rPr>
          <w:sz w:val="28"/>
          <w:szCs w:val="28"/>
        </w:rPr>
        <w:t xml:space="preserve">; </w:t>
      </w:r>
      <w:r w:rsidR="007A0A23" w:rsidRPr="007A0A23">
        <w:rPr>
          <w:sz w:val="28"/>
          <w:szCs w:val="28"/>
        </w:rPr>
        <w:t>thu hồi tài sản bị chiếm đoạt, sử dụng trái phép hoặc bị thất thoát do hành vi trái pháp luật gây ra</w:t>
      </w:r>
      <w:r w:rsidR="007A0A23">
        <w:rPr>
          <w:sz w:val="28"/>
          <w:szCs w:val="28"/>
        </w:rPr>
        <w:t xml:space="preserve"> </w:t>
      </w:r>
      <w:r w:rsidR="0060761B">
        <w:rPr>
          <w:sz w:val="28"/>
          <w:szCs w:val="28"/>
        </w:rPr>
        <w:t>(từ Điều 24 đến Điều 47, Chương V)</w:t>
      </w:r>
      <w:r w:rsidR="003429D7">
        <w:rPr>
          <w:sz w:val="28"/>
          <w:szCs w:val="28"/>
        </w:rPr>
        <w:t>;</w:t>
      </w:r>
    </w:p>
    <w:p w14:paraId="4989FEA5" w14:textId="2B539520" w:rsidR="003429D7" w:rsidRDefault="00B347F5" w:rsidP="002549D7">
      <w:pPr>
        <w:spacing w:before="120" w:after="120" w:line="360" w:lineRule="atLeast"/>
        <w:ind w:firstLine="567"/>
        <w:jc w:val="both"/>
        <w:rPr>
          <w:sz w:val="28"/>
          <w:szCs w:val="28"/>
        </w:rPr>
      </w:pPr>
      <w:r>
        <w:rPr>
          <w:sz w:val="28"/>
          <w:szCs w:val="28"/>
        </w:rPr>
        <w:t xml:space="preserve">(5) </w:t>
      </w:r>
      <w:r w:rsidR="00B65D70">
        <w:rPr>
          <w:sz w:val="28"/>
          <w:szCs w:val="28"/>
        </w:rPr>
        <w:t xml:space="preserve">Quy định cụ thể về </w:t>
      </w:r>
      <w:r w:rsidR="008A400D" w:rsidRPr="00C60957">
        <w:rPr>
          <w:sz w:val="28"/>
          <w:szCs w:val="28"/>
          <w:lang w:val="vi-VN"/>
        </w:rPr>
        <w:t>công khai kết luận thanh tra</w:t>
      </w:r>
      <w:r w:rsidR="008A400D">
        <w:rPr>
          <w:sz w:val="28"/>
          <w:szCs w:val="28"/>
          <w:lang w:val="vi-VN"/>
        </w:rPr>
        <w:t xml:space="preserve"> và </w:t>
      </w:r>
      <w:r w:rsidR="008A400D" w:rsidRPr="00C60957">
        <w:rPr>
          <w:sz w:val="28"/>
          <w:szCs w:val="28"/>
          <w:lang w:val="vi-VN"/>
        </w:rPr>
        <w:t>theo dõi, đôn đốc, kiểm tra việc thực hiện kết luận, thanh tra, quyết định xử lý về thanh tra</w:t>
      </w:r>
      <w:r w:rsidR="008A400D">
        <w:rPr>
          <w:sz w:val="28"/>
          <w:szCs w:val="28"/>
        </w:rPr>
        <w:t xml:space="preserve"> </w:t>
      </w:r>
      <w:r w:rsidR="00DB55F2">
        <w:rPr>
          <w:sz w:val="28"/>
          <w:szCs w:val="28"/>
        </w:rPr>
        <w:t>bao gồm các nội dung về</w:t>
      </w:r>
      <w:r w:rsidR="00D4105D">
        <w:rPr>
          <w:sz w:val="28"/>
          <w:szCs w:val="28"/>
        </w:rPr>
        <w:t xml:space="preserve"> </w:t>
      </w:r>
      <w:r w:rsidR="00AD3B4E" w:rsidRPr="00AD3B4E">
        <w:rPr>
          <w:sz w:val="28"/>
          <w:szCs w:val="28"/>
        </w:rPr>
        <w:t>công khai kết luận thanh tra</w:t>
      </w:r>
      <w:r w:rsidR="00AD3B4E">
        <w:rPr>
          <w:sz w:val="28"/>
          <w:szCs w:val="28"/>
        </w:rPr>
        <w:t xml:space="preserve">; </w:t>
      </w:r>
      <w:r w:rsidR="00DB55F2" w:rsidRPr="00DB55F2">
        <w:rPr>
          <w:sz w:val="28"/>
          <w:szCs w:val="28"/>
        </w:rPr>
        <w:t>theo dõi, đ</w:t>
      </w:r>
      <w:r w:rsidR="00DB55F2">
        <w:rPr>
          <w:sz w:val="28"/>
          <w:szCs w:val="28"/>
        </w:rPr>
        <w:t xml:space="preserve">ôn đốc việc thực hiện kết luận, </w:t>
      </w:r>
      <w:r w:rsidR="00DB55F2" w:rsidRPr="00DB55F2">
        <w:rPr>
          <w:sz w:val="28"/>
          <w:szCs w:val="28"/>
        </w:rPr>
        <w:t>thanh tra, quyết định xử lý về thanh tra</w:t>
      </w:r>
      <w:r w:rsidR="00DB55F2">
        <w:rPr>
          <w:sz w:val="28"/>
          <w:szCs w:val="28"/>
        </w:rPr>
        <w:t xml:space="preserve">; </w:t>
      </w:r>
      <w:r w:rsidR="00DB55F2" w:rsidRPr="00DB55F2">
        <w:rPr>
          <w:sz w:val="28"/>
          <w:szCs w:val="28"/>
        </w:rPr>
        <w:t>kiểm tra</w:t>
      </w:r>
      <w:r w:rsidR="00DB55F2">
        <w:rPr>
          <w:sz w:val="28"/>
          <w:szCs w:val="28"/>
        </w:rPr>
        <w:t xml:space="preserve"> thực hiện kết luận thanh tra,  </w:t>
      </w:r>
      <w:r w:rsidR="00DB55F2" w:rsidRPr="00DB55F2">
        <w:rPr>
          <w:sz w:val="28"/>
          <w:szCs w:val="28"/>
        </w:rPr>
        <w:t>quyết định xử lý về thanh tra</w:t>
      </w:r>
      <w:r w:rsidR="00ED36D8">
        <w:rPr>
          <w:sz w:val="28"/>
          <w:szCs w:val="28"/>
        </w:rPr>
        <w:t xml:space="preserve"> </w:t>
      </w:r>
      <w:r w:rsidR="008A400D">
        <w:rPr>
          <w:sz w:val="28"/>
          <w:szCs w:val="28"/>
        </w:rPr>
        <w:t>(từ Điều 48 đến Điều 59, Chương VI)</w:t>
      </w:r>
      <w:r w:rsidR="00C12F2E">
        <w:rPr>
          <w:sz w:val="28"/>
          <w:szCs w:val="28"/>
        </w:rPr>
        <w:t>;</w:t>
      </w:r>
    </w:p>
    <w:p w14:paraId="080B640B" w14:textId="2A939C23" w:rsidR="00C12F2E" w:rsidRDefault="00112431" w:rsidP="002549D7">
      <w:pPr>
        <w:spacing w:before="120" w:after="120" w:line="360" w:lineRule="atLeast"/>
        <w:ind w:firstLine="567"/>
        <w:jc w:val="both"/>
        <w:rPr>
          <w:bCs/>
          <w:sz w:val="28"/>
          <w:szCs w:val="28"/>
        </w:rPr>
      </w:pPr>
      <w:r>
        <w:rPr>
          <w:sz w:val="28"/>
          <w:szCs w:val="28"/>
        </w:rPr>
        <w:t xml:space="preserve">(6) </w:t>
      </w:r>
      <w:r w:rsidR="0024515D">
        <w:rPr>
          <w:sz w:val="28"/>
          <w:szCs w:val="28"/>
        </w:rPr>
        <w:t xml:space="preserve">Quy định cụ thể về </w:t>
      </w:r>
      <w:r w:rsidR="009C0D0D" w:rsidRPr="009C546F">
        <w:rPr>
          <w:bCs/>
          <w:sz w:val="28"/>
          <w:szCs w:val="28"/>
        </w:rPr>
        <w:t>giải quyết kiến nghị, phản ánh trong hoạt động thanh tra; giải quyết kiến nghị về nội dung thanh tra</w:t>
      </w:r>
      <w:r w:rsidR="00AF24D0">
        <w:rPr>
          <w:bCs/>
          <w:sz w:val="28"/>
          <w:szCs w:val="28"/>
        </w:rPr>
        <w:t xml:space="preserve"> bao gồm các nội dung về thẩm quyền, trình tự, thủ tục giải</w:t>
      </w:r>
      <w:r w:rsidR="00D34946">
        <w:rPr>
          <w:bCs/>
          <w:sz w:val="28"/>
          <w:szCs w:val="28"/>
        </w:rPr>
        <w:t xml:space="preserve"> quyết </w:t>
      </w:r>
      <w:r w:rsidR="009C0D0D">
        <w:rPr>
          <w:bCs/>
          <w:sz w:val="28"/>
          <w:szCs w:val="28"/>
        </w:rPr>
        <w:t>(từ Điều 60 đến Điều 63, Chương VII);</w:t>
      </w:r>
    </w:p>
    <w:p w14:paraId="1DD0AC99" w14:textId="247B68F4" w:rsidR="00DE3C50" w:rsidRDefault="00170630" w:rsidP="002549D7">
      <w:pPr>
        <w:spacing w:before="120" w:after="120" w:line="360" w:lineRule="atLeast"/>
        <w:ind w:firstLine="567"/>
        <w:jc w:val="both"/>
        <w:rPr>
          <w:sz w:val="28"/>
          <w:szCs w:val="28"/>
        </w:rPr>
      </w:pPr>
      <w:r>
        <w:rPr>
          <w:sz w:val="28"/>
          <w:szCs w:val="28"/>
        </w:rPr>
        <w:t xml:space="preserve">(7) </w:t>
      </w:r>
      <w:r w:rsidR="00342D19">
        <w:rPr>
          <w:sz w:val="28"/>
          <w:szCs w:val="28"/>
        </w:rPr>
        <w:t xml:space="preserve">Quy định cụ thể về </w:t>
      </w:r>
      <w:r w:rsidR="00337B78" w:rsidRPr="00340F27">
        <w:rPr>
          <w:sz w:val="28"/>
          <w:szCs w:val="28"/>
          <w:lang w:val="vi-VN"/>
        </w:rPr>
        <w:t>xử lý vi phạm trong việc thực hiện kết luận thanh tra</w:t>
      </w:r>
      <w:r w:rsidR="00C8527B">
        <w:rPr>
          <w:sz w:val="28"/>
          <w:szCs w:val="28"/>
        </w:rPr>
        <w:t xml:space="preserve"> bao gồm</w:t>
      </w:r>
      <w:r w:rsidR="00FC4F28">
        <w:rPr>
          <w:sz w:val="28"/>
          <w:szCs w:val="28"/>
        </w:rPr>
        <w:t xml:space="preserve"> các nội dung về</w:t>
      </w:r>
      <w:r w:rsidR="00C8527B">
        <w:rPr>
          <w:sz w:val="28"/>
          <w:szCs w:val="28"/>
        </w:rPr>
        <w:t xml:space="preserve"> </w:t>
      </w:r>
      <w:r w:rsidR="00FC4F28">
        <w:rPr>
          <w:sz w:val="28"/>
          <w:szCs w:val="28"/>
        </w:rPr>
        <w:t>x</w:t>
      </w:r>
      <w:r w:rsidR="00C8527B" w:rsidRPr="00C8527B">
        <w:rPr>
          <w:sz w:val="28"/>
          <w:szCs w:val="28"/>
        </w:rPr>
        <w:t>ử lý hành vi vi phạm của người thuộc cơ quan, tổ chức</w:t>
      </w:r>
      <w:r w:rsidR="00615C47">
        <w:rPr>
          <w:sz w:val="28"/>
          <w:szCs w:val="28"/>
        </w:rPr>
        <w:t>, đơn vị là đối tượng thanh tra,</w:t>
      </w:r>
      <w:r w:rsidR="00C8527B" w:rsidRPr="00C8527B">
        <w:rPr>
          <w:sz w:val="28"/>
          <w:szCs w:val="28"/>
        </w:rPr>
        <w:t xml:space="preserve"> người thuộc cơ quan, tổ chức, cá nhân có liên quan</w:t>
      </w:r>
      <w:r w:rsidR="00C8527B">
        <w:rPr>
          <w:sz w:val="28"/>
          <w:szCs w:val="28"/>
        </w:rPr>
        <w:t xml:space="preserve">; </w:t>
      </w:r>
      <w:r w:rsidR="00B2242C">
        <w:rPr>
          <w:sz w:val="28"/>
          <w:szCs w:val="28"/>
        </w:rPr>
        <w:t>x</w:t>
      </w:r>
      <w:r w:rsidR="00FC4F28" w:rsidRPr="00FC4F28">
        <w:rPr>
          <w:sz w:val="28"/>
          <w:szCs w:val="28"/>
        </w:rPr>
        <w:t>ử lý hành vi vi phạm của người đứng đầu cơ quan, tổ chức quản lý trực tiếp đối tượng thanh tra</w:t>
      </w:r>
      <w:r w:rsidR="00337B78">
        <w:rPr>
          <w:sz w:val="28"/>
          <w:szCs w:val="28"/>
        </w:rPr>
        <w:t xml:space="preserve"> (từ Điều 64 và Điều 65, Chương VIII)</w:t>
      </w:r>
      <w:r w:rsidR="00DD7F58">
        <w:rPr>
          <w:sz w:val="28"/>
          <w:szCs w:val="28"/>
        </w:rPr>
        <w:t>.</w:t>
      </w:r>
    </w:p>
    <w:p w14:paraId="2D761E8D" w14:textId="29FC3677" w:rsidR="00E646E8" w:rsidRDefault="00E646E8" w:rsidP="002549D7">
      <w:pPr>
        <w:spacing w:before="120" w:after="120" w:line="360" w:lineRule="atLeast"/>
        <w:ind w:firstLine="567"/>
        <w:jc w:val="both"/>
        <w:rPr>
          <w:b/>
          <w:sz w:val="28"/>
          <w:szCs w:val="28"/>
        </w:rPr>
      </w:pPr>
      <w:r>
        <w:rPr>
          <w:b/>
          <w:sz w:val="28"/>
          <w:szCs w:val="28"/>
        </w:rPr>
        <w:t xml:space="preserve">2. Đánh giá tác động </w:t>
      </w:r>
      <w:r w:rsidR="00F9183D">
        <w:rPr>
          <w:b/>
          <w:sz w:val="28"/>
          <w:szCs w:val="28"/>
        </w:rPr>
        <w:t>của</w:t>
      </w:r>
      <w:r>
        <w:rPr>
          <w:b/>
          <w:sz w:val="28"/>
          <w:szCs w:val="28"/>
        </w:rPr>
        <w:t xml:space="preserve"> dự thảo Nghị định</w:t>
      </w:r>
    </w:p>
    <w:p w14:paraId="7AEBA948" w14:textId="37B3848E" w:rsidR="00E646E8" w:rsidRDefault="00001B6E" w:rsidP="002549D7">
      <w:pPr>
        <w:spacing w:before="120" w:after="120" w:line="360" w:lineRule="atLeast"/>
        <w:ind w:firstLine="567"/>
        <w:jc w:val="both"/>
        <w:rPr>
          <w:b/>
          <w:sz w:val="28"/>
          <w:szCs w:val="28"/>
        </w:rPr>
      </w:pPr>
      <w:r>
        <w:rPr>
          <w:b/>
          <w:sz w:val="28"/>
          <w:szCs w:val="28"/>
        </w:rPr>
        <w:lastRenderedPageBreak/>
        <w:t>2.1 Nhóm quy định về Thanh tra viên</w:t>
      </w:r>
    </w:p>
    <w:p w14:paraId="3416FA30" w14:textId="7CF72290" w:rsidR="00001B6E" w:rsidRPr="00F07646" w:rsidRDefault="00001B6E" w:rsidP="002549D7">
      <w:pPr>
        <w:spacing w:before="120" w:after="120" w:line="360" w:lineRule="atLeast"/>
        <w:ind w:firstLine="567"/>
        <w:jc w:val="both"/>
        <w:rPr>
          <w:sz w:val="28"/>
          <w:szCs w:val="28"/>
          <w:lang w:val="vi-VN"/>
        </w:rPr>
      </w:pPr>
      <w:r w:rsidRPr="00E5533D">
        <w:rPr>
          <w:bCs/>
          <w:sz w:val="28"/>
          <w:szCs w:val="28"/>
        </w:rPr>
        <w:t>Cụ thể hóa các quy định tại Luật Thanh tra</w:t>
      </w:r>
      <w:r>
        <w:rPr>
          <w:bCs/>
          <w:sz w:val="28"/>
          <w:szCs w:val="28"/>
          <w:lang w:val="vi-VN"/>
        </w:rPr>
        <w:t xml:space="preserve"> năm 2022</w:t>
      </w:r>
      <w:r w:rsidRPr="00E5533D">
        <w:rPr>
          <w:bCs/>
          <w:sz w:val="28"/>
          <w:szCs w:val="28"/>
        </w:rPr>
        <w:t xml:space="preserve"> về </w:t>
      </w:r>
      <w:r>
        <w:rPr>
          <w:sz w:val="28"/>
          <w:szCs w:val="28"/>
        </w:rPr>
        <w:t>Thanh tra viên</w:t>
      </w:r>
      <w:r>
        <w:rPr>
          <w:sz w:val="28"/>
          <w:szCs w:val="28"/>
          <w:lang w:val="vi-VN"/>
        </w:rPr>
        <w:t xml:space="preserve">. </w:t>
      </w:r>
      <w:r w:rsidRPr="00C60957">
        <w:rPr>
          <w:color w:val="000000" w:themeColor="text1"/>
          <w:sz w:val="28"/>
          <w:szCs w:val="28"/>
          <w:lang w:val="vi-VN" w:eastAsia="zh-CN"/>
        </w:rPr>
        <w:t xml:space="preserve">Trong phạm vi nhóm quy định về Thanh tra viên, người được giao thực hiện nhiệm vụ thanh tra chuyên ngành, dự thảo Nghị định đã quy định về thủ tục bổ nhiệm các ngạch thanh tra theo thủ tục chuyển ngạch; thủ tục bổ nhiệm </w:t>
      </w:r>
      <w:r w:rsidRPr="00C60957">
        <w:rPr>
          <w:sz w:val="28"/>
          <w:szCs w:val="28"/>
        </w:rPr>
        <w:t>vào ngạch thanh tra khi trúng tuyển kỳ thi nâng ngạch</w:t>
      </w:r>
      <w:r w:rsidRPr="00C60957">
        <w:rPr>
          <w:sz w:val="28"/>
          <w:szCs w:val="28"/>
          <w:lang w:val="vi-VN"/>
        </w:rPr>
        <w:t xml:space="preserve">; </w:t>
      </w:r>
      <w:r w:rsidRPr="00C60957">
        <w:rPr>
          <w:sz w:val="28"/>
          <w:szCs w:val="28"/>
        </w:rPr>
        <w:t>thủ tục bổ nhiệm s</w:t>
      </w:r>
      <w:r w:rsidRPr="00C60957">
        <w:rPr>
          <w:sz w:val="28"/>
          <w:szCs w:val="28"/>
          <w:lang w:val="vi-VN"/>
        </w:rPr>
        <w:t>ĩ</w:t>
      </w:r>
      <w:r w:rsidRPr="00C60957">
        <w:rPr>
          <w:sz w:val="28"/>
          <w:szCs w:val="28"/>
        </w:rPr>
        <w:t xml:space="preserve"> quan trong Quân đội nhân dân và Công an nhân dân vào ngạch thanh tra; và thủ tục miễn nhiệm đối với thanh tra viên. Mặc dù thẩm quyền bổ nhiệm</w:t>
      </w:r>
      <w:r w:rsidRPr="00C60957">
        <w:rPr>
          <w:sz w:val="28"/>
          <w:szCs w:val="28"/>
          <w:lang w:val="vi-VN"/>
        </w:rPr>
        <w:t xml:space="preserve"> vào</w:t>
      </w:r>
      <w:r w:rsidRPr="00C60957">
        <w:rPr>
          <w:sz w:val="28"/>
          <w:szCs w:val="28"/>
        </w:rPr>
        <w:t xml:space="preserve"> ngạch thanh tra viên cao cấp</w:t>
      </w:r>
      <w:r w:rsidRPr="00C60957">
        <w:rPr>
          <w:sz w:val="28"/>
          <w:szCs w:val="28"/>
          <w:lang w:val="vi-VN"/>
        </w:rPr>
        <w:t xml:space="preserve"> có sự thay đổi so với quy định cũ </w:t>
      </w:r>
      <w:r w:rsidRPr="00C60957">
        <w:rPr>
          <w:sz w:val="28"/>
          <w:szCs w:val="28"/>
        </w:rPr>
        <w:t>tại Nghị định 97/2011/NĐ-CP quy định về thanh tra viên và cộng tác viên thanh tra</w:t>
      </w:r>
      <w:r w:rsidRPr="00C60957">
        <w:rPr>
          <w:rStyle w:val="FootnoteReference"/>
          <w:sz w:val="28"/>
          <w:szCs w:val="28"/>
        </w:rPr>
        <w:footnoteReference w:id="1"/>
      </w:r>
      <w:r w:rsidRPr="00C60957">
        <w:rPr>
          <w:sz w:val="28"/>
          <w:szCs w:val="28"/>
        </w:rPr>
        <w:t>, tuy nhiên</w:t>
      </w:r>
      <w:r w:rsidRPr="00C60957">
        <w:rPr>
          <w:color w:val="000000" w:themeColor="text1"/>
          <w:sz w:val="28"/>
          <w:szCs w:val="28"/>
          <w:lang w:val="vi-VN" w:eastAsia="zh-CN"/>
        </w:rPr>
        <w:t xml:space="preserve"> các </w:t>
      </w:r>
      <w:r>
        <w:rPr>
          <w:color w:val="000000" w:themeColor="text1"/>
          <w:sz w:val="28"/>
          <w:szCs w:val="28"/>
          <w:lang w:val="vi-VN" w:eastAsia="zh-CN"/>
        </w:rPr>
        <w:t>quy định về</w:t>
      </w:r>
      <w:r w:rsidRPr="00C60957">
        <w:rPr>
          <w:color w:val="000000" w:themeColor="text1"/>
          <w:sz w:val="28"/>
          <w:szCs w:val="28"/>
          <w:lang w:val="vi-VN" w:eastAsia="zh-CN"/>
        </w:rPr>
        <w:t xml:space="preserve"> bổ nhiệm vẫn được kế thừa, cụ thể:</w:t>
      </w:r>
    </w:p>
    <w:p w14:paraId="7088DA94" w14:textId="77777777" w:rsidR="00001B6E" w:rsidRPr="00C60957" w:rsidRDefault="00001B6E" w:rsidP="002549D7">
      <w:pPr>
        <w:spacing w:before="120" w:after="120" w:line="360" w:lineRule="atLeast"/>
        <w:ind w:firstLine="567"/>
        <w:jc w:val="both"/>
        <w:rPr>
          <w:sz w:val="28"/>
          <w:szCs w:val="28"/>
        </w:rPr>
      </w:pPr>
      <w:r w:rsidRPr="00C60957">
        <w:rPr>
          <w:color w:val="000000" w:themeColor="text1"/>
          <w:sz w:val="28"/>
          <w:szCs w:val="28"/>
          <w:lang w:val="vi-VN" w:eastAsia="zh-CN"/>
        </w:rPr>
        <w:t xml:space="preserve">- </w:t>
      </w:r>
      <w:r>
        <w:rPr>
          <w:color w:val="000000" w:themeColor="text1"/>
          <w:sz w:val="28"/>
          <w:szCs w:val="28"/>
          <w:lang w:val="vi-VN" w:eastAsia="zh-CN"/>
        </w:rPr>
        <w:t>B</w:t>
      </w:r>
      <w:r w:rsidRPr="00C60957">
        <w:rPr>
          <w:color w:val="000000" w:themeColor="text1"/>
          <w:sz w:val="28"/>
          <w:szCs w:val="28"/>
          <w:lang w:val="vi-VN" w:eastAsia="zh-CN"/>
        </w:rPr>
        <w:t>ổ nhiệm các ngạch thanh tra theo thủ tục chuyển ngạch</w:t>
      </w:r>
      <w:r w:rsidRPr="00C60957">
        <w:rPr>
          <w:sz w:val="28"/>
          <w:szCs w:val="28"/>
          <w:lang w:val="vi-VN"/>
        </w:rPr>
        <w:t xml:space="preserve"> </w:t>
      </w:r>
      <w:r w:rsidRPr="00C60957">
        <w:rPr>
          <w:sz w:val="28"/>
          <w:szCs w:val="28"/>
        </w:rPr>
        <w:t>(Điều 8</w:t>
      </w:r>
      <w:r w:rsidRPr="00C60957">
        <w:rPr>
          <w:sz w:val="28"/>
          <w:szCs w:val="28"/>
          <w:lang w:val="vi-VN"/>
        </w:rPr>
        <w:t xml:space="preserve"> dự thảo Nghị định</w:t>
      </w:r>
      <w:r w:rsidRPr="00C60957">
        <w:rPr>
          <w:sz w:val="28"/>
          <w:szCs w:val="28"/>
        </w:rPr>
        <w:t xml:space="preserve">) </w:t>
      </w:r>
      <w:r w:rsidRPr="00C60957">
        <w:rPr>
          <w:sz w:val="28"/>
          <w:szCs w:val="28"/>
          <w:lang w:val="vi-VN"/>
        </w:rPr>
        <w:t>kế thừa quy định tại</w:t>
      </w:r>
      <w:r w:rsidRPr="00C60957">
        <w:rPr>
          <w:sz w:val="28"/>
          <w:szCs w:val="28"/>
        </w:rPr>
        <w:t xml:space="preserve"> Điều 12</w:t>
      </w:r>
      <w:r w:rsidRPr="00C60957">
        <w:rPr>
          <w:sz w:val="28"/>
          <w:szCs w:val="28"/>
          <w:lang w:val="vi-VN"/>
        </w:rPr>
        <w:t xml:space="preserve"> Nghị định </w:t>
      </w:r>
      <w:r w:rsidRPr="00C60957">
        <w:rPr>
          <w:sz w:val="28"/>
          <w:szCs w:val="28"/>
        </w:rPr>
        <w:t>97/2011/NĐ-CP;</w:t>
      </w:r>
    </w:p>
    <w:p w14:paraId="4D36431F" w14:textId="77777777" w:rsidR="00001B6E" w:rsidRPr="00C60957" w:rsidRDefault="00001B6E" w:rsidP="002549D7">
      <w:pPr>
        <w:spacing w:before="120" w:after="120" w:line="360" w:lineRule="atLeast"/>
        <w:ind w:firstLine="567"/>
        <w:jc w:val="both"/>
        <w:rPr>
          <w:sz w:val="28"/>
          <w:szCs w:val="28"/>
          <w:lang w:val="vi-VN"/>
        </w:rPr>
      </w:pPr>
      <w:r w:rsidRPr="00C60957">
        <w:rPr>
          <w:sz w:val="28"/>
          <w:szCs w:val="28"/>
          <w:lang w:val="vi-VN"/>
        </w:rPr>
        <w:t xml:space="preserve">- </w:t>
      </w:r>
      <w:r>
        <w:rPr>
          <w:sz w:val="28"/>
          <w:szCs w:val="28"/>
          <w:lang w:val="vi-VN"/>
        </w:rPr>
        <w:t>B</w:t>
      </w:r>
      <w:r w:rsidRPr="00C60957">
        <w:rPr>
          <w:sz w:val="28"/>
          <w:szCs w:val="28"/>
        </w:rPr>
        <w:t>ổ nhiệm ngạch thanh tra khi trúng tuyển kỳ thi nâng ngạch (Điều 9</w:t>
      </w:r>
      <w:r w:rsidRPr="00C60957">
        <w:rPr>
          <w:sz w:val="28"/>
          <w:szCs w:val="28"/>
          <w:lang w:val="vi-VN"/>
        </w:rPr>
        <w:t xml:space="preserve"> dự thảo Nghị định</w:t>
      </w:r>
      <w:r w:rsidRPr="00C60957">
        <w:rPr>
          <w:sz w:val="28"/>
          <w:szCs w:val="28"/>
        </w:rPr>
        <w:t>)</w:t>
      </w:r>
      <w:r w:rsidRPr="00C60957">
        <w:rPr>
          <w:sz w:val="28"/>
          <w:szCs w:val="28"/>
          <w:lang w:val="vi-VN"/>
        </w:rPr>
        <w:t xml:space="preserve"> kế thừa quy định tại</w:t>
      </w:r>
      <w:r w:rsidRPr="00C60957">
        <w:rPr>
          <w:sz w:val="28"/>
          <w:szCs w:val="28"/>
        </w:rPr>
        <w:t xml:space="preserve"> Điều 13 </w:t>
      </w:r>
      <w:r w:rsidRPr="00C60957">
        <w:rPr>
          <w:sz w:val="28"/>
          <w:szCs w:val="28"/>
          <w:lang w:val="vi-VN"/>
        </w:rPr>
        <w:t xml:space="preserve">Nghị định </w:t>
      </w:r>
      <w:r w:rsidRPr="00C60957">
        <w:rPr>
          <w:sz w:val="28"/>
          <w:szCs w:val="28"/>
        </w:rPr>
        <w:t>97/2011/NĐ-CP</w:t>
      </w:r>
      <w:r w:rsidRPr="00C60957">
        <w:rPr>
          <w:sz w:val="28"/>
          <w:szCs w:val="28"/>
          <w:lang w:val="vi-VN"/>
        </w:rPr>
        <w:t>;</w:t>
      </w:r>
    </w:p>
    <w:p w14:paraId="35B9D0B5" w14:textId="77777777" w:rsidR="00001B6E" w:rsidRPr="00C60957" w:rsidRDefault="00001B6E" w:rsidP="002549D7">
      <w:pPr>
        <w:spacing w:before="120" w:after="120" w:line="360" w:lineRule="atLeast"/>
        <w:ind w:firstLine="567"/>
        <w:jc w:val="both"/>
        <w:rPr>
          <w:sz w:val="28"/>
          <w:szCs w:val="28"/>
          <w:lang w:val="vi-VN"/>
        </w:rPr>
      </w:pPr>
      <w:r w:rsidRPr="00C60957">
        <w:rPr>
          <w:sz w:val="28"/>
          <w:szCs w:val="28"/>
          <w:lang w:val="vi-VN"/>
        </w:rPr>
        <w:t xml:space="preserve">- </w:t>
      </w:r>
      <w:r>
        <w:rPr>
          <w:sz w:val="28"/>
          <w:szCs w:val="28"/>
          <w:lang w:val="vi-VN"/>
        </w:rPr>
        <w:t>B</w:t>
      </w:r>
      <w:r w:rsidRPr="00C60957">
        <w:rPr>
          <w:sz w:val="28"/>
          <w:szCs w:val="28"/>
        </w:rPr>
        <w:t>ổ nhiệm s</w:t>
      </w:r>
      <w:r w:rsidRPr="00C60957">
        <w:rPr>
          <w:sz w:val="28"/>
          <w:szCs w:val="28"/>
          <w:lang w:val="vi-VN"/>
        </w:rPr>
        <w:t>ĩ</w:t>
      </w:r>
      <w:r w:rsidRPr="00C60957">
        <w:rPr>
          <w:sz w:val="28"/>
          <w:szCs w:val="28"/>
        </w:rPr>
        <w:t xml:space="preserve"> quan trong Quân đội nhân dân và Công an nhân dân vào các ngạch thanh tra (Điều 10)</w:t>
      </w:r>
      <w:r w:rsidRPr="00C60957">
        <w:rPr>
          <w:sz w:val="28"/>
          <w:szCs w:val="28"/>
          <w:lang w:val="vi-VN"/>
        </w:rPr>
        <w:t xml:space="preserve"> kế thừa quy định tại</w:t>
      </w:r>
      <w:r w:rsidRPr="00C60957">
        <w:rPr>
          <w:sz w:val="28"/>
          <w:szCs w:val="28"/>
        </w:rPr>
        <w:t xml:space="preserve"> Điều 14 </w:t>
      </w:r>
      <w:r w:rsidRPr="00C60957">
        <w:rPr>
          <w:sz w:val="28"/>
          <w:szCs w:val="28"/>
          <w:lang w:val="vi-VN"/>
        </w:rPr>
        <w:t xml:space="preserve">Nghị định </w:t>
      </w:r>
      <w:r w:rsidRPr="00C60957">
        <w:rPr>
          <w:sz w:val="28"/>
          <w:szCs w:val="28"/>
        </w:rPr>
        <w:t>97/2011/NĐ-CP</w:t>
      </w:r>
      <w:r w:rsidRPr="00C60957">
        <w:rPr>
          <w:sz w:val="28"/>
          <w:szCs w:val="28"/>
          <w:lang w:val="vi-VN"/>
        </w:rPr>
        <w:t>.</w:t>
      </w:r>
    </w:p>
    <w:p w14:paraId="34887E6E" w14:textId="77777777" w:rsidR="00001B6E" w:rsidRDefault="00001B6E" w:rsidP="002549D7">
      <w:pPr>
        <w:spacing w:before="120" w:after="120" w:line="360" w:lineRule="atLeast"/>
        <w:ind w:firstLine="567"/>
        <w:jc w:val="both"/>
        <w:rPr>
          <w:sz w:val="28"/>
          <w:szCs w:val="28"/>
          <w:lang w:val="vi-VN"/>
        </w:rPr>
      </w:pPr>
      <w:r>
        <w:rPr>
          <w:sz w:val="28"/>
          <w:szCs w:val="28"/>
          <w:lang w:val="vi-VN"/>
        </w:rPr>
        <w:t>C</w:t>
      </w:r>
      <w:r w:rsidRPr="00C60957">
        <w:rPr>
          <w:sz w:val="28"/>
          <w:szCs w:val="28"/>
          <w:lang w:val="vi-VN"/>
        </w:rPr>
        <w:t xml:space="preserve">ác trường hợp miễn nhiệm Thanh tra viên cũng có sự thay đổi so với quy định cũ tại Nghị định </w:t>
      </w:r>
      <w:r w:rsidRPr="00C60957">
        <w:rPr>
          <w:sz w:val="28"/>
          <w:szCs w:val="28"/>
        </w:rPr>
        <w:t>97/2011/NĐ-CP</w:t>
      </w:r>
      <w:r w:rsidRPr="00C60957">
        <w:rPr>
          <w:rStyle w:val="FootnoteReference"/>
          <w:sz w:val="28"/>
          <w:szCs w:val="28"/>
        </w:rPr>
        <w:footnoteReference w:id="2"/>
      </w:r>
      <w:r w:rsidRPr="00C60957">
        <w:rPr>
          <w:sz w:val="28"/>
          <w:szCs w:val="28"/>
          <w:lang w:val="vi-VN"/>
        </w:rPr>
        <w:t xml:space="preserve">, tuy nhiên </w:t>
      </w:r>
      <w:r>
        <w:rPr>
          <w:sz w:val="28"/>
          <w:szCs w:val="28"/>
          <w:lang w:val="vi-VN"/>
        </w:rPr>
        <w:t xml:space="preserve">quy định </w:t>
      </w:r>
      <w:r w:rsidRPr="00C60957">
        <w:rPr>
          <w:sz w:val="28"/>
          <w:szCs w:val="28"/>
        </w:rPr>
        <w:t>miễn nhiệm đối với thanh tra viên (khoản</w:t>
      </w:r>
      <w:r w:rsidRPr="00C60957">
        <w:rPr>
          <w:sz w:val="28"/>
          <w:szCs w:val="28"/>
          <w:lang w:val="vi-VN"/>
        </w:rPr>
        <w:t xml:space="preserve"> 3 </w:t>
      </w:r>
      <w:r w:rsidRPr="00C60957">
        <w:rPr>
          <w:sz w:val="28"/>
          <w:szCs w:val="28"/>
        </w:rPr>
        <w:t>Điều 11</w:t>
      </w:r>
      <w:r w:rsidRPr="00C60957">
        <w:rPr>
          <w:sz w:val="28"/>
          <w:szCs w:val="28"/>
          <w:lang w:val="vi-VN"/>
        </w:rPr>
        <w:t xml:space="preserve"> dự thảo Nghị định</w:t>
      </w:r>
      <w:r w:rsidRPr="00C60957">
        <w:rPr>
          <w:sz w:val="28"/>
          <w:szCs w:val="28"/>
        </w:rPr>
        <w:t>)</w:t>
      </w:r>
      <w:r w:rsidRPr="00C60957">
        <w:rPr>
          <w:sz w:val="28"/>
          <w:szCs w:val="28"/>
          <w:lang w:val="vi-VN"/>
        </w:rPr>
        <w:t xml:space="preserve"> vẫn được kế thừa quy định tại khoản 3 Điều 15 Nghị định </w:t>
      </w:r>
      <w:r w:rsidRPr="00C60957">
        <w:rPr>
          <w:sz w:val="28"/>
          <w:szCs w:val="28"/>
        </w:rPr>
        <w:t>97/2011/NĐ-CP</w:t>
      </w:r>
      <w:r w:rsidRPr="00C60957">
        <w:rPr>
          <w:sz w:val="28"/>
          <w:szCs w:val="28"/>
          <w:lang w:val="vi-VN"/>
        </w:rPr>
        <w:t xml:space="preserve"> bao gồm 03 bước: (1) Thủ trưởng cơ quan, đơn vị trực tiếp quản lý Thanh tra viên có đề nghị bằng văn bản về việc </w:t>
      </w:r>
      <w:r w:rsidRPr="00C60957">
        <w:rPr>
          <w:sz w:val="28"/>
          <w:szCs w:val="28"/>
          <w:lang w:val="vi-VN"/>
        </w:rPr>
        <w:lastRenderedPageBreak/>
        <w:t>miễn nhiệm Thanh tra viên; (2) Cơ quan, đơn vị, bộ phận, người được giao phụ trách công tác tổ chức cán bộ, theo phân cấp quản lý cán bộ dự thảo quyết định miễn nhiệm và thu thập các tài liệu liên quan, trình cấp có thẩm quyền ra quyết định miễn nhiệm; (3) Thông báo quyết định miễn nhiệm, thu hồi thẻ thanh tra và các trang thiết bị khác phục vụ cho công tác thanh tra.</w:t>
      </w:r>
    </w:p>
    <w:p w14:paraId="73671128" w14:textId="494CB3E1" w:rsidR="00001B6E" w:rsidRDefault="00001B6E" w:rsidP="002549D7">
      <w:pPr>
        <w:spacing w:before="120" w:after="120" w:line="360" w:lineRule="atLeast"/>
        <w:ind w:firstLine="567"/>
        <w:jc w:val="both"/>
        <w:rPr>
          <w:sz w:val="28"/>
          <w:szCs w:val="28"/>
          <w:lang w:val="vi-VN"/>
        </w:rPr>
      </w:pPr>
      <w:r w:rsidRPr="00211685">
        <w:rPr>
          <w:sz w:val="28"/>
          <w:szCs w:val="28"/>
          <w:lang w:val="vi-VN"/>
        </w:rPr>
        <w:t>Bên cạnh đó, dự thảo Nghị định cũng quy định chế độ, chính sách đối với thanh tra viên, cụ thể là Tổng Thanh tra, Phó Tổng thanh tra, Thanh tra viên cao cấp được hưởng phụ cấp trách nhiệm theo nghề Thanh tra bằng 15% mức lương cơ bản hiện hưởng cộng với phụ cấp chức vụ lãnh đạo và phụ cấp thâm niên vượt khung (nếu có); Thanh tra viên chính được hưởng phụ cấp trách nhiệm theo nghề Thanh tra bằng 20% mức lương cơ bản hiện hưởng cộng với phụ cấp chức vụ lãnh đạo và phụ cấp thâm niên vượt khung (nếu có); Thanh tra viên được hưởng phụ cấp trách nhiệm theo nghề Thanh tra bằng 25% mức lương cơ bản hiện hưởng cộng với phụ cấp chức vụ lãnh đạo và phụ cấp thâm niên vượt khung (nếu có). Ngoài ra, Thanh tra viên là công chức được hưởng các quyền lợi như cán bộ, công chức khác theo quy định của Luật Cán bộ, công chức; được hưởng lương, phụ cấp thâm niên nghề và các chế độ, chính sách đặc thù khác theo quy định của pháp luật.</w:t>
      </w:r>
    </w:p>
    <w:p w14:paraId="1E9DA3AB" w14:textId="11D89DA3" w:rsidR="00F9183D" w:rsidRPr="00F9183D" w:rsidRDefault="00F9183D" w:rsidP="002549D7">
      <w:pPr>
        <w:spacing w:before="120" w:after="120" w:line="360" w:lineRule="atLeast"/>
        <w:ind w:firstLine="567"/>
        <w:jc w:val="both"/>
        <w:rPr>
          <w:sz w:val="28"/>
          <w:szCs w:val="28"/>
        </w:rPr>
      </w:pPr>
      <w:r>
        <w:rPr>
          <w:sz w:val="28"/>
          <w:szCs w:val="28"/>
        </w:rPr>
        <w:t xml:space="preserve">Nhóm quy định về Thanh tra viên được xây dựng dựa trên cơ sở kế thừa và </w:t>
      </w:r>
      <w:r w:rsidR="003D0CCC">
        <w:rPr>
          <w:sz w:val="28"/>
          <w:szCs w:val="28"/>
        </w:rPr>
        <w:t xml:space="preserve">cập nhật các quy định trong Nghị định </w:t>
      </w:r>
      <w:r w:rsidR="003D0CCC" w:rsidRPr="00C60957">
        <w:rPr>
          <w:sz w:val="28"/>
          <w:szCs w:val="28"/>
        </w:rPr>
        <w:t>97/2011/NĐ-CP</w:t>
      </w:r>
      <w:r w:rsidR="003D0CCC">
        <w:rPr>
          <w:sz w:val="28"/>
          <w:szCs w:val="28"/>
        </w:rPr>
        <w:t>. Kết quả đánh giá tác động của nhóm quy định này như sau:</w:t>
      </w:r>
    </w:p>
    <w:p w14:paraId="7AF8DEB7" w14:textId="77777777" w:rsidR="00F9183D" w:rsidRDefault="00F9183D" w:rsidP="002549D7">
      <w:pPr>
        <w:spacing w:before="120" w:after="120" w:line="360" w:lineRule="atLeast"/>
        <w:ind w:firstLine="567"/>
        <w:jc w:val="both"/>
        <w:rPr>
          <w:sz w:val="28"/>
          <w:szCs w:val="28"/>
          <w:lang w:val="vi-VN"/>
        </w:rPr>
      </w:pPr>
      <w:r>
        <w:rPr>
          <w:i/>
          <w:iCs/>
          <w:sz w:val="28"/>
          <w:szCs w:val="28"/>
          <w:lang w:val="vi-VN"/>
        </w:rPr>
        <w:t xml:space="preserve">Tác động về kinh tế: </w:t>
      </w:r>
      <w:r w:rsidRPr="00CF7516">
        <w:rPr>
          <w:sz w:val="28"/>
          <w:szCs w:val="28"/>
          <w:lang w:val="vi-VN"/>
        </w:rPr>
        <w:t>Không phát sinh chi phí cho</w:t>
      </w:r>
      <w:r>
        <w:rPr>
          <w:sz w:val="28"/>
          <w:szCs w:val="28"/>
          <w:lang w:val="vi-VN"/>
        </w:rPr>
        <w:t xml:space="preserve"> cơ quan nhà nước trong việc tổ chức thực hiện;</w:t>
      </w:r>
    </w:p>
    <w:p w14:paraId="388512AF" w14:textId="77777777" w:rsidR="00F9183D" w:rsidRDefault="00F9183D" w:rsidP="002549D7">
      <w:pPr>
        <w:spacing w:before="120" w:after="120" w:line="360" w:lineRule="atLeast"/>
        <w:ind w:firstLine="567"/>
        <w:jc w:val="both"/>
        <w:rPr>
          <w:i/>
          <w:iCs/>
          <w:sz w:val="28"/>
          <w:szCs w:val="28"/>
          <w:lang w:val="vi-VN"/>
        </w:rPr>
      </w:pPr>
      <w:r>
        <w:rPr>
          <w:i/>
          <w:iCs/>
          <w:sz w:val="28"/>
          <w:szCs w:val="28"/>
          <w:lang w:val="vi-VN"/>
        </w:rPr>
        <w:t xml:space="preserve">Tác động về xã hội: </w:t>
      </w:r>
      <w:r w:rsidRPr="00CF7516">
        <w:rPr>
          <w:sz w:val="28"/>
          <w:szCs w:val="28"/>
          <w:lang w:val="vi-VN"/>
        </w:rPr>
        <w:t>Không có tác động về xã hội</w:t>
      </w:r>
      <w:r>
        <w:rPr>
          <w:sz w:val="28"/>
          <w:szCs w:val="28"/>
          <w:lang w:val="vi-VN"/>
        </w:rPr>
        <w:t>;</w:t>
      </w:r>
    </w:p>
    <w:p w14:paraId="642A9552" w14:textId="77777777" w:rsidR="00F9183D" w:rsidRDefault="00F9183D" w:rsidP="002549D7">
      <w:pPr>
        <w:spacing w:before="120" w:after="120" w:line="360" w:lineRule="atLeast"/>
        <w:ind w:firstLine="567"/>
        <w:jc w:val="both"/>
        <w:rPr>
          <w:sz w:val="28"/>
          <w:szCs w:val="28"/>
          <w:lang w:val="vi-VN"/>
        </w:rPr>
      </w:pPr>
      <w:r w:rsidRPr="00DC33FA">
        <w:rPr>
          <w:i/>
          <w:iCs/>
          <w:sz w:val="28"/>
          <w:szCs w:val="28"/>
          <w:lang w:val="vi-VN"/>
        </w:rPr>
        <w:t>Tác động về</w:t>
      </w:r>
      <w:r>
        <w:rPr>
          <w:i/>
          <w:iCs/>
          <w:sz w:val="28"/>
          <w:szCs w:val="28"/>
          <w:lang w:val="vi-VN"/>
        </w:rPr>
        <w:t xml:space="preserve"> giới của chính sách: </w:t>
      </w:r>
      <w:r w:rsidRPr="00DC33FA">
        <w:rPr>
          <w:sz w:val="28"/>
          <w:szCs w:val="28"/>
          <w:lang w:val="vi-VN"/>
        </w:rPr>
        <w:t>Không</w:t>
      </w:r>
      <w:r>
        <w:rPr>
          <w:sz w:val="28"/>
          <w:szCs w:val="28"/>
          <w:lang w:val="vi-VN"/>
        </w:rPr>
        <w:t xml:space="preserve"> có tác động về giới;</w:t>
      </w:r>
    </w:p>
    <w:p w14:paraId="50AF4B25" w14:textId="77777777" w:rsidR="00F9183D" w:rsidRPr="00DC33FA" w:rsidRDefault="00F9183D" w:rsidP="002549D7">
      <w:pPr>
        <w:spacing w:before="120" w:after="120" w:line="360" w:lineRule="atLeast"/>
        <w:ind w:firstLine="567"/>
        <w:jc w:val="both"/>
        <w:rPr>
          <w:sz w:val="28"/>
          <w:szCs w:val="28"/>
          <w:lang w:val="vi-VN"/>
        </w:rPr>
      </w:pPr>
      <w:r>
        <w:rPr>
          <w:i/>
          <w:iCs/>
          <w:sz w:val="28"/>
          <w:szCs w:val="28"/>
          <w:lang w:val="vi-VN"/>
        </w:rPr>
        <w:t xml:space="preserve">Tác động của Thủ tục hành chính: </w:t>
      </w:r>
      <w:r w:rsidRPr="00DC33FA">
        <w:rPr>
          <w:sz w:val="28"/>
          <w:szCs w:val="28"/>
          <w:lang w:val="vi-VN"/>
        </w:rPr>
        <w:t>Không phát sinh thủ tục hành chính</w:t>
      </w:r>
      <w:r>
        <w:rPr>
          <w:sz w:val="28"/>
          <w:szCs w:val="28"/>
          <w:lang w:val="vi-VN"/>
        </w:rPr>
        <w:t>;</w:t>
      </w:r>
    </w:p>
    <w:p w14:paraId="6FE2BAE8" w14:textId="0D5CE22E" w:rsidR="00F9183D" w:rsidRDefault="00F9183D" w:rsidP="002549D7">
      <w:pPr>
        <w:spacing w:before="120" w:after="120" w:line="360" w:lineRule="atLeast"/>
        <w:ind w:firstLine="567"/>
        <w:jc w:val="both"/>
        <w:rPr>
          <w:sz w:val="28"/>
          <w:szCs w:val="28"/>
          <w:lang w:val="vi-VN"/>
        </w:rPr>
      </w:pPr>
      <w:r>
        <w:rPr>
          <w:i/>
          <w:iCs/>
          <w:sz w:val="28"/>
          <w:szCs w:val="28"/>
          <w:lang w:val="vi-VN"/>
        </w:rPr>
        <w:t xml:space="preserve">Tác động đối với hệ thống pháp luật: </w:t>
      </w:r>
      <w:r w:rsidRPr="00901EB4">
        <w:rPr>
          <w:sz w:val="28"/>
          <w:szCs w:val="28"/>
          <w:lang w:val="vi-VN"/>
        </w:rPr>
        <w:t>Phù hợp</w:t>
      </w:r>
      <w:r>
        <w:rPr>
          <w:sz w:val="28"/>
          <w:szCs w:val="28"/>
          <w:lang w:val="vi-VN"/>
        </w:rPr>
        <w:t xml:space="preserve"> với quy định tại Luật Thanh tra năm 2022 và các quy định pháp luật khác có liên quan.</w:t>
      </w:r>
    </w:p>
    <w:p w14:paraId="3F5DC931" w14:textId="61B26474" w:rsidR="001E6D42" w:rsidRDefault="00733F2C" w:rsidP="002549D7">
      <w:pPr>
        <w:spacing w:before="120" w:after="120" w:line="360" w:lineRule="atLeast"/>
        <w:ind w:firstLine="567"/>
        <w:jc w:val="both"/>
        <w:rPr>
          <w:b/>
          <w:sz w:val="28"/>
          <w:szCs w:val="28"/>
        </w:rPr>
      </w:pPr>
      <w:r>
        <w:rPr>
          <w:b/>
          <w:sz w:val="28"/>
          <w:szCs w:val="28"/>
        </w:rPr>
        <w:t>2.2 Nhóm quy định về Thanh tra lại</w:t>
      </w:r>
    </w:p>
    <w:p w14:paraId="3E99119F" w14:textId="77777777" w:rsidR="006071A6" w:rsidRPr="00C60957" w:rsidRDefault="006071A6" w:rsidP="002549D7">
      <w:pPr>
        <w:spacing w:before="120" w:after="120" w:line="360" w:lineRule="atLeast"/>
        <w:ind w:firstLine="567"/>
        <w:jc w:val="both"/>
        <w:rPr>
          <w:sz w:val="28"/>
          <w:szCs w:val="28"/>
          <w:lang w:val="vi-VN"/>
        </w:rPr>
      </w:pPr>
      <w:r w:rsidRPr="00E5533D">
        <w:rPr>
          <w:bCs/>
          <w:sz w:val="28"/>
          <w:szCs w:val="28"/>
        </w:rPr>
        <w:t>Cụ thể hóa các quy định tại Luật Thanh tra</w:t>
      </w:r>
      <w:r>
        <w:rPr>
          <w:bCs/>
          <w:sz w:val="28"/>
          <w:szCs w:val="28"/>
          <w:lang w:val="vi-VN"/>
        </w:rPr>
        <w:t xml:space="preserve"> năm 2022</w:t>
      </w:r>
      <w:r w:rsidRPr="00E5533D">
        <w:rPr>
          <w:bCs/>
          <w:sz w:val="28"/>
          <w:szCs w:val="28"/>
        </w:rPr>
        <w:t xml:space="preserve"> về</w:t>
      </w:r>
      <w:r>
        <w:rPr>
          <w:bCs/>
          <w:sz w:val="28"/>
          <w:szCs w:val="28"/>
          <w:lang w:val="vi-VN"/>
        </w:rPr>
        <w:t xml:space="preserve"> Thanh tra lại.</w:t>
      </w:r>
      <w:r>
        <w:rPr>
          <w:sz w:val="28"/>
          <w:szCs w:val="28"/>
          <w:lang w:val="vi-VN"/>
        </w:rPr>
        <w:t xml:space="preserve"> Theo đó, c</w:t>
      </w:r>
      <w:r w:rsidRPr="00C60957">
        <w:rPr>
          <w:sz w:val="28"/>
          <w:szCs w:val="28"/>
        </w:rPr>
        <w:t>ụ thể hóa quy định tại Điều</w:t>
      </w:r>
      <w:r w:rsidRPr="00C60957">
        <w:rPr>
          <w:sz w:val="28"/>
          <w:szCs w:val="28"/>
          <w:lang w:val="vi-VN"/>
        </w:rPr>
        <w:t xml:space="preserve"> </w:t>
      </w:r>
      <w:r w:rsidRPr="00C60957">
        <w:rPr>
          <w:sz w:val="28"/>
          <w:szCs w:val="28"/>
        </w:rPr>
        <w:t>56 Luật thanh tra</w:t>
      </w:r>
      <w:r w:rsidRPr="00C60957">
        <w:rPr>
          <w:sz w:val="28"/>
          <w:szCs w:val="28"/>
          <w:lang w:val="vi-VN"/>
        </w:rPr>
        <w:t xml:space="preserve"> năm 2022</w:t>
      </w:r>
      <w:r w:rsidRPr="00C60957">
        <w:rPr>
          <w:sz w:val="28"/>
          <w:szCs w:val="28"/>
        </w:rPr>
        <w:t xml:space="preserve"> về thanh tra lại, dự thảo Nghị định đã dành một chương (Chương III) từ Điều 18 đến Điều 24 quy định cụ thể về thẩm quyền thanh tra lại; căn cứ thanh tra lạ</w:t>
      </w:r>
      <w:r w:rsidRPr="00C60957">
        <w:rPr>
          <w:sz w:val="28"/>
          <w:szCs w:val="28"/>
          <w:lang w:val="vi-VN"/>
        </w:rPr>
        <w:t>i</w:t>
      </w:r>
      <w:r w:rsidRPr="00C60957">
        <w:rPr>
          <w:sz w:val="28"/>
          <w:szCs w:val="28"/>
        </w:rPr>
        <w:t xml:space="preserve">; thời hạn thanh tra lại; trình tự, thủ tục thanh tra lại; quyết định thanh tra lại; nhiệm vụ, quyền hạn của người ra quyết định thanh tra, Trưởng đoàn thanh tra, thành viên Đoàn thanh tra </w:t>
      </w:r>
      <w:r w:rsidRPr="00C60957">
        <w:rPr>
          <w:sz w:val="28"/>
          <w:szCs w:val="28"/>
        </w:rPr>
        <w:lastRenderedPageBreak/>
        <w:t>lại; nội dung của Kết luận thanh tra lại</w:t>
      </w:r>
      <w:r w:rsidRPr="00C60957">
        <w:rPr>
          <w:sz w:val="28"/>
          <w:szCs w:val="28"/>
          <w:lang w:val="vi-VN"/>
        </w:rPr>
        <w:t>,</w:t>
      </w:r>
      <w:r w:rsidRPr="00C60957">
        <w:rPr>
          <w:sz w:val="28"/>
          <w:szCs w:val="28"/>
        </w:rPr>
        <w:t xml:space="preserve"> đảm bảo sự thống nhất khi triển khai thực hiện Luật Thanh tra và thuận lợi cho cơ quan có thẩm quyền thanh tra lại, cá nhân có liên quan trong quá trình thanh tra lại</w:t>
      </w:r>
      <w:r w:rsidRPr="00C60957">
        <w:rPr>
          <w:sz w:val="28"/>
          <w:szCs w:val="28"/>
          <w:lang w:val="vi-VN"/>
        </w:rPr>
        <w:t>; cụ thể:</w:t>
      </w:r>
    </w:p>
    <w:p w14:paraId="1145D5CF" w14:textId="77777777" w:rsidR="006071A6" w:rsidRPr="00C60957" w:rsidRDefault="006071A6" w:rsidP="002549D7">
      <w:pPr>
        <w:spacing w:before="120" w:after="120" w:line="360" w:lineRule="atLeast"/>
        <w:ind w:firstLine="567"/>
        <w:jc w:val="both"/>
        <w:rPr>
          <w:sz w:val="28"/>
          <w:szCs w:val="28"/>
        </w:rPr>
      </w:pPr>
      <w:r w:rsidRPr="00C60957">
        <w:rPr>
          <w:sz w:val="28"/>
          <w:szCs w:val="28"/>
          <w:lang w:val="vi-VN"/>
        </w:rPr>
        <w:t>- T</w:t>
      </w:r>
      <w:r w:rsidRPr="00C60957">
        <w:rPr>
          <w:sz w:val="28"/>
          <w:szCs w:val="28"/>
        </w:rPr>
        <w:t>hẩm quyền thanh tra lại</w:t>
      </w:r>
      <w:r w:rsidRPr="00C60957">
        <w:rPr>
          <w:sz w:val="28"/>
          <w:szCs w:val="28"/>
          <w:lang w:val="vi-VN"/>
        </w:rPr>
        <w:t xml:space="preserve"> (Điều 18)</w:t>
      </w:r>
      <w:r w:rsidRPr="00C60957">
        <w:rPr>
          <w:sz w:val="28"/>
          <w:szCs w:val="28"/>
        </w:rPr>
        <w:t xml:space="preserve">; </w:t>
      </w:r>
    </w:p>
    <w:p w14:paraId="3F281FE5" w14:textId="77777777" w:rsidR="006071A6" w:rsidRPr="00C60957" w:rsidRDefault="006071A6" w:rsidP="002549D7">
      <w:pPr>
        <w:spacing w:before="120" w:after="120" w:line="360" w:lineRule="atLeast"/>
        <w:ind w:firstLine="567"/>
        <w:jc w:val="both"/>
        <w:rPr>
          <w:sz w:val="28"/>
          <w:szCs w:val="28"/>
        </w:rPr>
      </w:pPr>
      <w:r w:rsidRPr="00C60957">
        <w:rPr>
          <w:sz w:val="28"/>
          <w:szCs w:val="28"/>
          <w:lang w:val="vi-VN"/>
        </w:rPr>
        <w:t>- C</w:t>
      </w:r>
      <w:r w:rsidRPr="00C60957">
        <w:rPr>
          <w:sz w:val="28"/>
          <w:szCs w:val="28"/>
        </w:rPr>
        <w:t>ăn cứ thanh tra lại</w:t>
      </w:r>
      <w:r w:rsidRPr="00C60957">
        <w:rPr>
          <w:sz w:val="28"/>
          <w:szCs w:val="28"/>
          <w:lang w:val="vi-VN"/>
        </w:rPr>
        <w:t xml:space="preserve"> (Điều 19)</w:t>
      </w:r>
      <w:r w:rsidRPr="00C60957">
        <w:rPr>
          <w:sz w:val="28"/>
          <w:szCs w:val="28"/>
        </w:rPr>
        <w:t xml:space="preserve">; </w:t>
      </w:r>
    </w:p>
    <w:p w14:paraId="015C68CA" w14:textId="77777777" w:rsidR="006071A6" w:rsidRPr="00C60957" w:rsidRDefault="006071A6" w:rsidP="002549D7">
      <w:pPr>
        <w:spacing w:before="120" w:after="120" w:line="360" w:lineRule="atLeast"/>
        <w:ind w:firstLine="567"/>
        <w:jc w:val="both"/>
        <w:rPr>
          <w:sz w:val="28"/>
          <w:szCs w:val="28"/>
        </w:rPr>
      </w:pPr>
      <w:r w:rsidRPr="00C60957">
        <w:rPr>
          <w:sz w:val="28"/>
          <w:szCs w:val="28"/>
          <w:lang w:val="vi-VN"/>
        </w:rPr>
        <w:t>- T</w:t>
      </w:r>
      <w:r w:rsidRPr="00C60957">
        <w:rPr>
          <w:sz w:val="28"/>
          <w:szCs w:val="28"/>
        </w:rPr>
        <w:t>hời hạn thanh tra lại</w:t>
      </w:r>
      <w:r w:rsidRPr="00C60957">
        <w:rPr>
          <w:sz w:val="28"/>
          <w:szCs w:val="28"/>
          <w:lang w:val="vi-VN"/>
        </w:rPr>
        <w:t xml:space="preserve"> (Điều 20)</w:t>
      </w:r>
      <w:r w:rsidRPr="00C60957">
        <w:rPr>
          <w:sz w:val="28"/>
          <w:szCs w:val="28"/>
        </w:rPr>
        <w:t xml:space="preserve">; </w:t>
      </w:r>
    </w:p>
    <w:p w14:paraId="512CC3A1" w14:textId="77777777" w:rsidR="006071A6" w:rsidRPr="00C60957" w:rsidRDefault="006071A6" w:rsidP="002549D7">
      <w:pPr>
        <w:spacing w:before="120" w:after="120" w:line="360" w:lineRule="atLeast"/>
        <w:ind w:firstLine="567"/>
        <w:jc w:val="both"/>
        <w:rPr>
          <w:sz w:val="28"/>
          <w:szCs w:val="28"/>
          <w:lang w:val="vi-VN"/>
        </w:rPr>
      </w:pPr>
      <w:r w:rsidRPr="00C60957">
        <w:rPr>
          <w:sz w:val="28"/>
          <w:szCs w:val="28"/>
          <w:lang w:val="vi-VN"/>
        </w:rPr>
        <w:t>- T</w:t>
      </w:r>
      <w:r w:rsidRPr="00C60957">
        <w:rPr>
          <w:sz w:val="28"/>
          <w:szCs w:val="28"/>
        </w:rPr>
        <w:t>rình tự, thủ tục thanh tra lại</w:t>
      </w:r>
      <w:r w:rsidRPr="00C60957">
        <w:rPr>
          <w:sz w:val="28"/>
          <w:szCs w:val="28"/>
          <w:lang w:val="vi-VN"/>
        </w:rPr>
        <w:t xml:space="preserve"> (Điều 21); </w:t>
      </w:r>
    </w:p>
    <w:p w14:paraId="3D59E4CF" w14:textId="77777777" w:rsidR="006071A6" w:rsidRPr="00C60957" w:rsidRDefault="006071A6" w:rsidP="002549D7">
      <w:pPr>
        <w:spacing w:before="120" w:after="120" w:line="360" w:lineRule="atLeast"/>
        <w:ind w:firstLine="567"/>
        <w:jc w:val="both"/>
        <w:rPr>
          <w:sz w:val="28"/>
          <w:szCs w:val="28"/>
        </w:rPr>
      </w:pPr>
      <w:r w:rsidRPr="00C60957">
        <w:rPr>
          <w:sz w:val="28"/>
          <w:szCs w:val="28"/>
          <w:lang w:val="vi-VN"/>
        </w:rPr>
        <w:t>- Q</w:t>
      </w:r>
      <w:r w:rsidRPr="00C60957">
        <w:rPr>
          <w:sz w:val="28"/>
          <w:szCs w:val="28"/>
        </w:rPr>
        <w:t>uyết định thanh tra lại</w:t>
      </w:r>
      <w:r w:rsidRPr="00C60957">
        <w:rPr>
          <w:sz w:val="28"/>
          <w:szCs w:val="28"/>
          <w:lang w:val="vi-VN"/>
        </w:rPr>
        <w:t xml:space="preserve"> (Điều 22)</w:t>
      </w:r>
      <w:r w:rsidRPr="00C60957">
        <w:rPr>
          <w:sz w:val="28"/>
          <w:szCs w:val="28"/>
        </w:rPr>
        <w:t xml:space="preserve">; </w:t>
      </w:r>
    </w:p>
    <w:p w14:paraId="3CABBF07" w14:textId="77777777" w:rsidR="006071A6" w:rsidRPr="00C60957" w:rsidRDefault="006071A6" w:rsidP="002549D7">
      <w:pPr>
        <w:spacing w:before="120" w:after="120" w:line="360" w:lineRule="atLeast"/>
        <w:ind w:firstLine="567"/>
        <w:jc w:val="both"/>
        <w:rPr>
          <w:sz w:val="28"/>
          <w:szCs w:val="28"/>
        </w:rPr>
      </w:pPr>
      <w:r w:rsidRPr="00C60957">
        <w:rPr>
          <w:sz w:val="28"/>
          <w:szCs w:val="28"/>
          <w:lang w:val="vi-VN"/>
        </w:rPr>
        <w:t>- N</w:t>
      </w:r>
      <w:r w:rsidRPr="00C60957">
        <w:rPr>
          <w:sz w:val="28"/>
          <w:szCs w:val="28"/>
        </w:rPr>
        <w:t>hiệm vụ, quyền hạn của người ra quyết định thanh tra, Trưởng đoàn thanh tra, thành viên Đoàn thanh tra lại</w:t>
      </w:r>
      <w:r w:rsidRPr="00C60957">
        <w:rPr>
          <w:sz w:val="28"/>
          <w:szCs w:val="28"/>
          <w:lang w:val="vi-VN"/>
        </w:rPr>
        <w:t xml:space="preserve"> (Điều 23)</w:t>
      </w:r>
      <w:r w:rsidRPr="00C60957">
        <w:rPr>
          <w:sz w:val="28"/>
          <w:szCs w:val="28"/>
        </w:rPr>
        <w:t xml:space="preserve">; </w:t>
      </w:r>
    </w:p>
    <w:p w14:paraId="23CC439D" w14:textId="77777777" w:rsidR="006071A6" w:rsidRPr="00C60957" w:rsidRDefault="006071A6" w:rsidP="002549D7">
      <w:pPr>
        <w:spacing w:before="120" w:after="120" w:line="360" w:lineRule="atLeast"/>
        <w:ind w:firstLine="567"/>
        <w:jc w:val="both"/>
        <w:rPr>
          <w:sz w:val="28"/>
          <w:szCs w:val="28"/>
          <w:lang w:val="vi-VN"/>
        </w:rPr>
      </w:pPr>
      <w:r w:rsidRPr="00C60957">
        <w:rPr>
          <w:sz w:val="28"/>
          <w:szCs w:val="28"/>
          <w:lang w:val="vi-VN"/>
        </w:rPr>
        <w:t>- N</w:t>
      </w:r>
      <w:r w:rsidRPr="00C60957">
        <w:rPr>
          <w:sz w:val="28"/>
          <w:szCs w:val="28"/>
        </w:rPr>
        <w:t>ội dung của Kết luận thanh tra lại</w:t>
      </w:r>
      <w:r w:rsidRPr="00C60957">
        <w:rPr>
          <w:sz w:val="28"/>
          <w:szCs w:val="28"/>
          <w:lang w:val="vi-VN"/>
        </w:rPr>
        <w:t xml:space="preserve"> (Điều 24).</w:t>
      </w:r>
    </w:p>
    <w:p w14:paraId="6E4AB03B" w14:textId="77777777" w:rsidR="006071A6" w:rsidRPr="00C60957" w:rsidRDefault="006071A6" w:rsidP="002549D7">
      <w:pPr>
        <w:spacing w:before="120" w:after="120" w:line="360" w:lineRule="atLeast"/>
        <w:ind w:firstLine="567"/>
        <w:jc w:val="both"/>
        <w:rPr>
          <w:sz w:val="28"/>
          <w:szCs w:val="28"/>
          <w:lang w:val="vi-VN"/>
        </w:rPr>
      </w:pPr>
      <w:r w:rsidRPr="00C60957">
        <w:rPr>
          <w:sz w:val="28"/>
          <w:szCs w:val="28"/>
          <w:lang w:val="vi-VN"/>
        </w:rPr>
        <w:t>Theo đó, trình tự, thủ tục tiến hành một cuộc thanh tra lại được quy định bao gồm 09 bước: (1) Ban hành quyết định thanh tra; (2) Công bố quyết định thanh tra; (3) Xây dựng và gửi đề cương yêu cầu đối tượng thanh tra báo cáo; (4) Thu thập thông tin, tài liệu liên quan đến nội dung thanh tra; (5) Kiểm tra, xác minh thông tin, tài liệu; (6) Báo cáo kết quả thanh tra; (7) Xây dựng dự thảo kết luận thanh tra; (8) Ban hành kết luận thanh tra; (9) Công khai kết luận thanh tra. Việc thực hiện trình tự, thủ tục tiến hành thanh tra lại được thực hiện theo quy định tại Mục 2, Mục 3 và mục 4 Chương IV của Luật Thanh tra năm 2022 (quy định tại khoản 2 Điều 21 dự thảo Nghị định).</w:t>
      </w:r>
    </w:p>
    <w:p w14:paraId="4257AB3D" w14:textId="77777777" w:rsidR="006071A6" w:rsidRDefault="006071A6" w:rsidP="002549D7">
      <w:pPr>
        <w:spacing w:before="120" w:after="120" w:line="360" w:lineRule="atLeast"/>
        <w:ind w:firstLine="567"/>
        <w:jc w:val="both"/>
        <w:rPr>
          <w:sz w:val="28"/>
          <w:szCs w:val="28"/>
        </w:rPr>
      </w:pPr>
      <w:r w:rsidRPr="00C60957">
        <w:rPr>
          <w:sz w:val="28"/>
          <w:szCs w:val="28"/>
          <w:lang w:val="vi-VN"/>
        </w:rPr>
        <w:t>Thời hạn thanh tra lại được quy định cụ thể tại Điều 20 (dự thảo Nghị định), theo đó: (1) Cuộc thanh tra do Thanh tra Chính phủ tiến hành không quá 45 ngày; (2) Cuộc thanh tra do Thanh tra Bộ, Thanh tra tỉnh tiến hành không quá 30 ngày. Thời hạn thanh tra lại đã rút ngắn so với quy định cũ tại Điều 50 Nghị định 86/2011/NĐ-CP quy định chi tiết và hướng dẫn thi hành một số điều của Luật thanh tra, cụ thể thời hạn thanh tra lại theo quy định cũ được thực hiện theo quy định tại Điều 45 Luật Thanh tra năm 2010, theo đó: (1</w:t>
      </w:r>
      <w:r w:rsidRPr="00C60957">
        <w:rPr>
          <w:sz w:val="28"/>
          <w:szCs w:val="28"/>
        </w:rPr>
        <w:t>) Cuộc thanh tra do Thanh tra Chính phủ tiến hành không quá 60 ngày, trường hợp phức tạp thì có thể kéo dài, nhưng không quá 90 ngày. Đối với cuộc thanh tra đặc biệt phức tạp, liên quan đến nhiều lĩnh vực, nhiều địa phương thì thời hạn thanh tra có thể kéo dài, nhưng không quá 150 ngày;</w:t>
      </w:r>
      <w:r w:rsidRPr="00C60957">
        <w:rPr>
          <w:sz w:val="28"/>
          <w:szCs w:val="28"/>
          <w:lang w:val="vi-VN"/>
        </w:rPr>
        <w:t xml:space="preserve"> (2</w:t>
      </w:r>
      <w:r w:rsidRPr="00C60957">
        <w:rPr>
          <w:sz w:val="28"/>
          <w:szCs w:val="28"/>
        </w:rPr>
        <w:t>) Cuộc thanh tra do Thanh tra tỉnh, Thanh tra bộ tiến hành không quá 45 ngày, trường hợp phức tạp thì có thể kéo dài, nhưng không quá 70 ngày;</w:t>
      </w:r>
      <w:r w:rsidRPr="00C60957">
        <w:rPr>
          <w:sz w:val="28"/>
          <w:szCs w:val="28"/>
          <w:lang w:val="vi-VN"/>
        </w:rPr>
        <w:t xml:space="preserve"> (3</w:t>
      </w:r>
      <w:r w:rsidRPr="00C60957">
        <w:rPr>
          <w:sz w:val="28"/>
          <w:szCs w:val="28"/>
        </w:rPr>
        <w:t>) Cuộc thanh tra do Thanh tra huyện, Thanh tra sở tiến hành không quá 30 ngày; ở miền núi, biên giới, hải đảo, vùng sâu, vùng xa đi lại khó khăn thì thời hạn thanh tra có thể kéo dài, nhưng không quá 45 ngày.</w:t>
      </w:r>
    </w:p>
    <w:p w14:paraId="13C4ABB5" w14:textId="71987C7A" w:rsidR="00733F2C" w:rsidRDefault="006071A6" w:rsidP="002549D7">
      <w:pPr>
        <w:spacing w:before="120" w:after="120" w:line="360" w:lineRule="atLeast"/>
        <w:ind w:firstLine="567"/>
        <w:jc w:val="both"/>
        <w:rPr>
          <w:sz w:val="28"/>
          <w:szCs w:val="28"/>
        </w:rPr>
      </w:pPr>
      <w:r>
        <w:rPr>
          <w:sz w:val="28"/>
          <w:szCs w:val="28"/>
        </w:rPr>
        <w:lastRenderedPageBreak/>
        <w:t>Kết quả đánh giá tác động của nhóm quy định này như sau:</w:t>
      </w:r>
    </w:p>
    <w:p w14:paraId="25F19BCB" w14:textId="77777777" w:rsidR="006071A6" w:rsidRDefault="006071A6" w:rsidP="002549D7">
      <w:pPr>
        <w:spacing w:before="120" w:after="120" w:line="360" w:lineRule="atLeast"/>
        <w:ind w:firstLine="567"/>
        <w:jc w:val="both"/>
        <w:rPr>
          <w:sz w:val="28"/>
          <w:szCs w:val="28"/>
          <w:lang w:val="vi-VN"/>
        </w:rPr>
      </w:pPr>
      <w:r>
        <w:rPr>
          <w:i/>
          <w:iCs/>
          <w:sz w:val="28"/>
          <w:szCs w:val="28"/>
          <w:lang w:val="vi-VN"/>
        </w:rPr>
        <w:t xml:space="preserve">Tác động về kinh tế: </w:t>
      </w:r>
      <w:r w:rsidRPr="00CF7516">
        <w:rPr>
          <w:sz w:val="28"/>
          <w:szCs w:val="28"/>
          <w:lang w:val="vi-VN"/>
        </w:rPr>
        <w:t>Không phát sinh chi phí cho</w:t>
      </w:r>
      <w:r>
        <w:rPr>
          <w:sz w:val="28"/>
          <w:szCs w:val="28"/>
          <w:lang w:val="vi-VN"/>
        </w:rPr>
        <w:t xml:space="preserve"> cơ quan nhà nước trong việc tổ chức thực hiện;</w:t>
      </w:r>
    </w:p>
    <w:p w14:paraId="40F28B5F" w14:textId="77777777" w:rsidR="006071A6" w:rsidRDefault="006071A6" w:rsidP="002549D7">
      <w:pPr>
        <w:spacing w:before="120" w:after="120" w:line="360" w:lineRule="atLeast"/>
        <w:ind w:firstLine="567"/>
        <w:jc w:val="both"/>
        <w:rPr>
          <w:i/>
          <w:iCs/>
          <w:sz w:val="28"/>
          <w:szCs w:val="28"/>
          <w:lang w:val="vi-VN"/>
        </w:rPr>
      </w:pPr>
      <w:r>
        <w:rPr>
          <w:i/>
          <w:iCs/>
          <w:sz w:val="28"/>
          <w:szCs w:val="28"/>
          <w:lang w:val="vi-VN"/>
        </w:rPr>
        <w:t xml:space="preserve">Tác động về xã hội: </w:t>
      </w:r>
      <w:r w:rsidRPr="00CF7516">
        <w:rPr>
          <w:sz w:val="28"/>
          <w:szCs w:val="28"/>
          <w:lang w:val="vi-VN"/>
        </w:rPr>
        <w:t>Không có tác động về xã hội</w:t>
      </w:r>
      <w:r>
        <w:rPr>
          <w:sz w:val="28"/>
          <w:szCs w:val="28"/>
          <w:lang w:val="vi-VN"/>
        </w:rPr>
        <w:t>;</w:t>
      </w:r>
    </w:p>
    <w:p w14:paraId="33D98012" w14:textId="77777777" w:rsidR="006071A6" w:rsidRDefault="006071A6" w:rsidP="002549D7">
      <w:pPr>
        <w:spacing w:before="120" w:after="120" w:line="360" w:lineRule="atLeast"/>
        <w:ind w:firstLine="567"/>
        <w:jc w:val="both"/>
        <w:rPr>
          <w:sz w:val="28"/>
          <w:szCs w:val="28"/>
          <w:lang w:val="vi-VN"/>
        </w:rPr>
      </w:pPr>
      <w:r w:rsidRPr="00DC33FA">
        <w:rPr>
          <w:i/>
          <w:iCs/>
          <w:sz w:val="28"/>
          <w:szCs w:val="28"/>
          <w:lang w:val="vi-VN"/>
        </w:rPr>
        <w:t>Tác động về</w:t>
      </w:r>
      <w:r>
        <w:rPr>
          <w:i/>
          <w:iCs/>
          <w:sz w:val="28"/>
          <w:szCs w:val="28"/>
          <w:lang w:val="vi-VN"/>
        </w:rPr>
        <w:t xml:space="preserve"> giới của chính sách: </w:t>
      </w:r>
      <w:r w:rsidRPr="00DC33FA">
        <w:rPr>
          <w:sz w:val="28"/>
          <w:szCs w:val="28"/>
          <w:lang w:val="vi-VN"/>
        </w:rPr>
        <w:t>Không</w:t>
      </w:r>
      <w:r>
        <w:rPr>
          <w:sz w:val="28"/>
          <w:szCs w:val="28"/>
          <w:lang w:val="vi-VN"/>
        </w:rPr>
        <w:t xml:space="preserve"> có tác động về giới;</w:t>
      </w:r>
    </w:p>
    <w:p w14:paraId="3A131419" w14:textId="77777777" w:rsidR="006071A6" w:rsidRPr="00DC33FA" w:rsidRDefault="006071A6" w:rsidP="002549D7">
      <w:pPr>
        <w:spacing w:before="120" w:after="120" w:line="360" w:lineRule="atLeast"/>
        <w:ind w:firstLine="567"/>
        <w:jc w:val="both"/>
        <w:rPr>
          <w:sz w:val="28"/>
          <w:szCs w:val="28"/>
          <w:lang w:val="vi-VN"/>
        </w:rPr>
      </w:pPr>
      <w:r>
        <w:rPr>
          <w:i/>
          <w:iCs/>
          <w:sz w:val="28"/>
          <w:szCs w:val="28"/>
          <w:lang w:val="vi-VN"/>
        </w:rPr>
        <w:t xml:space="preserve">Tác động của Thủ tục hành chính: </w:t>
      </w:r>
      <w:r w:rsidRPr="00DC33FA">
        <w:rPr>
          <w:sz w:val="28"/>
          <w:szCs w:val="28"/>
          <w:lang w:val="vi-VN"/>
        </w:rPr>
        <w:t>Không phát sinh thủ tục hành chính</w:t>
      </w:r>
      <w:r>
        <w:rPr>
          <w:sz w:val="28"/>
          <w:szCs w:val="28"/>
          <w:lang w:val="vi-VN"/>
        </w:rPr>
        <w:t>;</w:t>
      </w:r>
    </w:p>
    <w:p w14:paraId="08F6C998" w14:textId="77777777" w:rsidR="006071A6" w:rsidRDefault="006071A6" w:rsidP="002549D7">
      <w:pPr>
        <w:spacing w:before="120" w:after="120" w:line="360" w:lineRule="atLeast"/>
        <w:ind w:firstLine="567"/>
        <w:jc w:val="both"/>
        <w:rPr>
          <w:sz w:val="28"/>
          <w:szCs w:val="28"/>
          <w:lang w:val="vi-VN"/>
        </w:rPr>
      </w:pPr>
      <w:r>
        <w:rPr>
          <w:i/>
          <w:iCs/>
          <w:sz w:val="28"/>
          <w:szCs w:val="28"/>
          <w:lang w:val="vi-VN"/>
        </w:rPr>
        <w:t xml:space="preserve">Tác động đối với hệ thống pháp luật: </w:t>
      </w:r>
      <w:r w:rsidRPr="00901EB4">
        <w:rPr>
          <w:sz w:val="28"/>
          <w:szCs w:val="28"/>
          <w:lang w:val="vi-VN"/>
        </w:rPr>
        <w:t>Phù hợp</w:t>
      </w:r>
      <w:r>
        <w:rPr>
          <w:sz w:val="28"/>
          <w:szCs w:val="28"/>
          <w:lang w:val="vi-VN"/>
        </w:rPr>
        <w:t xml:space="preserve"> với quy định tại Luật Thanh tra năm 2022 và các quy định pháp luật khác có liên quan.</w:t>
      </w:r>
    </w:p>
    <w:p w14:paraId="01EC4CCF" w14:textId="7C1C0A5A" w:rsidR="006071A6" w:rsidRDefault="00EE37A0" w:rsidP="002549D7">
      <w:pPr>
        <w:spacing w:before="120" w:after="120" w:line="360" w:lineRule="atLeast"/>
        <w:ind w:firstLine="567"/>
        <w:jc w:val="both"/>
        <w:rPr>
          <w:b/>
          <w:sz w:val="28"/>
          <w:szCs w:val="28"/>
        </w:rPr>
      </w:pPr>
      <w:r>
        <w:rPr>
          <w:b/>
          <w:sz w:val="28"/>
          <w:szCs w:val="28"/>
        </w:rPr>
        <w:t>2.3 Nhóm quy định về Đoàn thanh tra</w:t>
      </w:r>
    </w:p>
    <w:p w14:paraId="17C0AEE1" w14:textId="77777777" w:rsidR="002974D3" w:rsidRPr="00096032" w:rsidRDefault="002974D3" w:rsidP="002549D7">
      <w:pPr>
        <w:spacing w:before="120" w:after="120" w:line="360" w:lineRule="atLeast"/>
        <w:ind w:firstLine="567"/>
        <w:jc w:val="both"/>
        <w:rPr>
          <w:bCs/>
          <w:sz w:val="28"/>
          <w:szCs w:val="28"/>
          <w:lang w:val="vi-VN"/>
        </w:rPr>
      </w:pPr>
      <w:r w:rsidRPr="00E5533D">
        <w:rPr>
          <w:bCs/>
          <w:sz w:val="28"/>
          <w:szCs w:val="28"/>
        </w:rPr>
        <w:t>Cụ thể hóa các quy định tại Luật Thanh tra</w:t>
      </w:r>
      <w:r>
        <w:rPr>
          <w:bCs/>
          <w:sz w:val="28"/>
          <w:szCs w:val="28"/>
          <w:lang w:val="vi-VN"/>
        </w:rPr>
        <w:t xml:space="preserve"> năm 2022</w:t>
      </w:r>
      <w:r w:rsidRPr="00E5533D">
        <w:rPr>
          <w:bCs/>
          <w:sz w:val="28"/>
          <w:szCs w:val="28"/>
        </w:rPr>
        <w:t xml:space="preserve"> về</w:t>
      </w:r>
      <w:r>
        <w:rPr>
          <w:bCs/>
          <w:sz w:val="28"/>
          <w:szCs w:val="28"/>
          <w:lang w:val="vi-VN"/>
        </w:rPr>
        <w:t xml:space="preserve"> Đoàn Thanh tra. Theo đó, </w:t>
      </w:r>
      <w:r>
        <w:rPr>
          <w:sz w:val="28"/>
          <w:szCs w:val="28"/>
          <w:lang w:val="vi-VN"/>
        </w:rPr>
        <w:t>c</w:t>
      </w:r>
      <w:r w:rsidRPr="00C60957">
        <w:rPr>
          <w:sz w:val="28"/>
          <w:szCs w:val="28"/>
        </w:rPr>
        <w:t>ụ thể hóa quy định tại Điều</w:t>
      </w:r>
      <w:r w:rsidRPr="00C60957">
        <w:rPr>
          <w:sz w:val="28"/>
          <w:szCs w:val="28"/>
          <w:lang w:val="vi-VN"/>
        </w:rPr>
        <w:t xml:space="preserve"> 60</w:t>
      </w:r>
      <w:r w:rsidRPr="00C60957">
        <w:rPr>
          <w:sz w:val="28"/>
          <w:szCs w:val="28"/>
        </w:rPr>
        <w:t xml:space="preserve"> Luật </w:t>
      </w:r>
      <w:r w:rsidRPr="00C60957">
        <w:rPr>
          <w:sz w:val="28"/>
          <w:szCs w:val="28"/>
          <w:lang w:val="vi-VN"/>
        </w:rPr>
        <w:t>T</w:t>
      </w:r>
      <w:r w:rsidRPr="00C60957">
        <w:rPr>
          <w:sz w:val="28"/>
          <w:szCs w:val="28"/>
        </w:rPr>
        <w:t>hanh tra năm</w:t>
      </w:r>
      <w:r w:rsidRPr="00C60957">
        <w:rPr>
          <w:sz w:val="28"/>
          <w:szCs w:val="28"/>
          <w:lang w:val="vi-VN"/>
        </w:rPr>
        <w:t xml:space="preserve"> 2022 về Đoàn thanh tra, dự thảo Nghị định đã dành ra một chương (Chương IV) từ Điều 25 đến Điều 33 quy định cụ thể về Thành phần đoàn thanh tra (Điều 25); Trách nhiệm của Người ra quyết định thanh tra, Thủ trưởng cơ quan, đơn vị được giao chủ trì cuộc thanh tra, Trưởng đoàn thanh tra (Điều 26); Đề xuất người tham gia Đoàn thanh tra (Điều 27); Tiêu chuẩn Trưởng đoàn thanh tra (Điều 28); Các trường hợp không được tham gia Đoàn thanh tra (Điều 29); Thay đổi thành viên Đoàn thanh tra, Trưởng đoàn thanh tra (Điều 30); Trình tự, thủ tục thay đổi Trưởng đoàn thanh tra, thành viên Đoàn thanh tra, bổ sung thành viên Đoàn thanh tra (Điều 31); Sổ nhật ký Đoàn thanh tra (Điều 32; Tiêu chuẩn, chế độ, chính sách đối với người được trưng tập tham gia Đoàn thanh tra (Điều 33).</w:t>
      </w:r>
    </w:p>
    <w:p w14:paraId="5601A64F" w14:textId="77777777" w:rsidR="002974D3" w:rsidRPr="00C60957" w:rsidRDefault="002974D3" w:rsidP="002549D7">
      <w:pPr>
        <w:spacing w:before="120" w:after="120" w:line="360" w:lineRule="atLeast"/>
        <w:ind w:firstLine="567"/>
        <w:jc w:val="both"/>
        <w:rPr>
          <w:sz w:val="28"/>
          <w:szCs w:val="28"/>
          <w:lang w:val="vi-VN"/>
        </w:rPr>
      </w:pPr>
      <w:r w:rsidRPr="00C60957">
        <w:rPr>
          <w:sz w:val="28"/>
          <w:szCs w:val="28"/>
          <w:lang w:val="vi-VN"/>
        </w:rPr>
        <w:t>Theo đó, trình tự, thủ tục thay đổi Trưởng đoàn thanh tra, thành viên Đoàn thanh tra, bổ sung thành viên Đoàn thanh tra được quy định cụ thể như sau:</w:t>
      </w:r>
    </w:p>
    <w:p w14:paraId="185603DC" w14:textId="77777777" w:rsidR="002974D3" w:rsidRPr="00C60957" w:rsidRDefault="002974D3" w:rsidP="002549D7">
      <w:pPr>
        <w:spacing w:before="120" w:after="120" w:line="360" w:lineRule="atLeast"/>
        <w:ind w:firstLine="567"/>
        <w:jc w:val="both"/>
        <w:rPr>
          <w:sz w:val="28"/>
          <w:szCs w:val="28"/>
          <w:lang w:val="vi-VN"/>
        </w:rPr>
      </w:pPr>
      <w:r w:rsidRPr="00C60957">
        <w:rPr>
          <w:sz w:val="28"/>
          <w:szCs w:val="28"/>
          <w:lang w:val="vi-VN"/>
        </w:rPr>
        <w:t>- Trong trường hợp thay đổi Trưởng đoàn thanh tra theo quy định tại khoản 2 Điều 30 của dự thảo Nghị định</w:t>
      </w:r>
      <w:r w:rsidRPr="00C60957">
        <w:rPr>
          <w:rStyle w:val="FootnoteReference"/>
          <w:sz w:val="28"/>
          <w:szCs w:val="28"/>
          <w:lang w:val="vi-VN"/>
        </w:rPr>
        <w:footnoteReference w:id="3"/>
      </w:r>
      <w:r w:rsidRPr="00C60957">
        <w:rPr>
          <w:sz w:val="28"/>
          <w:szCs w:val="28"/>
          <w:lang w:val="vi-VN"/>
        </w:rPr>
        <w:t xml:space="preserve">, Người ra quyết định thanh tra yêu cầu Thủ trưởng cơ quan, đơn vị quản lý trực tiếp Trưởng đoàn thanh tra trình văn bản đề nghị thay đổi Trưởng đoàn thanh tra kèm theo dự thảo Quyết định thay đổi Trưởng đoàn thanh tra và các tài liệu có liên quan (nếu có). Trong trường hợp Trưởng đoàn thanh tra đồng thời là Thủ trưởng cơ quan, đơn vị chủ trì cuộc thanh tra thì Người ra quyết định thanh tra yêu cầu Thủ trưởng đơn vị phụ trách công tác tổ chức cán bộ trình văn bản đề nghị thay đổi Trưởng đoàn thanh tra kèm theo dự </w:t>
      </w:r>
      <w:r w:rsidRPr="00C60957">
        <w:rPr>
          <w:sz w:val="28"/>
          <w:szCs w:val="28"/>
          <w:lang w:val="vi-VN"/>
        </w:rPr>
        <w:lastRenderedPageBreak/>
        <w:t>thảo Quyết định thay đổi Trưởng đoàn thanh tra. Người ra quyết định thanh tra căn cứ vào văn bản đề nghị và các thông tin khác có liên quan đến hoạt động của Đoàn thanh tra xem xét, ban hành quyết định thay đổi Trưởng đoàn thanh tra;</w:t>
      </w:r>
    </w:p>
    <w:p w14:paraId="36DEDCA0" w14:textId="77777777" w:rsidR="002974D3" w:rsidRPr="00C60957" w:rsidRDefault="002974D3" w:rsidP="002549D7">
      <w:pPr>
        <w:spacing w:before="120" w:after="120" w:line="360" w:lineRule="atLeast"/>
        <w:ind w:firstLine="567"/>
        <w:jc w:val="both"/>
        <w:rPr>
          <w:sz w:val="28"/>
          <w:szCs w:val="28"/>
          <w:lang w:val="vi-VN"/>
        </w:rPr>
      </w:pPr>
      <w:r w:rsidRPr="00C60957">
        <w:rPr>
          <w:sz w:val="28"/>
          <w:szCs w:val="28"/>
          <w:lang w:val="vi-VN"/>
        </w:rPr>
        <w:t>- Trong trường hợp thay đổi thành viên Đoàn thanh tra theo quy định tại khoản 1 Điều 30 của dự thảo Nghị định</w:t>
      </w:r>
      <w:r w:rsidRPr="00C60957">
        <w:rPr>
          <w:rStyle w:val="FootnoteReference"/>
          <w:sz w:val="28"/>
          <w:szCs w:val="28"/>
          <w:lang w:val="vi-VN"/>
        </w:rPr>
        <w:footnoteReference w:id="4"/>
      </w:r>
      <w:r w:rsidRPr="00C60957">
        <w:rPr>
          <w:sz w:val="28"/>
          <w:szCs w:val="28"/>
          <w:lang w:val="vi-VN"/>
        </w:rPr>
        <w:t>, Trưởng đoàn thanh tra thông báo với Thủ trưởng cơ quan, đơn vị quản lý trực tiếp thành viên Đoàn thanh tra và có văn bản đề nghị Người ra quyết định thanh tra thay đổi thành viên Đoàn thanh tra. Người ra quyết định thanh tra căn cứ vào văn bản đề nghị của Trưởng đoàn thanh tra, kết quả giám sát hoạt động của Đoàn thanh tra và các thông tin khác có liên quan đến hoạt động của Đoàn thanh tra ban hành quyết định thay đổi thành viên Đoàn thanh tra. Trong trường hợp không đồng ý thì Người ra quyết định thanh tra trả lời cho người đề nghị và nêu rõ lý do;</w:t>
      </w:r>
    </w:p>
    <w:p w14:paraId="1EC2A777" w14:textId="77777777" w:rsidR="002974D3" w:rsidRPr="00C60957" w:rsidRDefault="002974D3" w:rsidP="002549D7">
      <w:pPr>
        <w:spacing w:before="120" w:after="120" w:line="360" w:lineRule="atLeast"/>
        <w:ind w:firstLine="567"/>
        <w:jc w:val="both"/>
        <w:rPr>
          <w:sz w:val="28"/>
          <w:szCs w:val="28"/>
          <w:lang w:val="vi-VN"/>
        </w:rPr>
      </w:pPr>
      <w:r w:rsidRPr="00C60957">
        <w:rPr>
          <w:sz w:val="28"/>
          <w:szCs w:val="28"/>
          <w:lang w:val="vi-VN"/>
        </w:rPr>
        <w:t>- Khi xét thấy cần thiết, căn cứ vào yêu cầu thực hiện nhiệm vụ thanh tra, Trưởng đoàn thanh tra trao đổi, thống nhất với Thủ trưởng cơ quan, đơn vị quản lý, sử dụng trực tiếp người được đề xuất bổ sung vào Đoàn thanh tra, có văn bản đề nghị và dự thảo quyết định bổ sung thành viên Đoàn thanh tra gửi Người ra quyết định thanh tra. Văn bản đề nghị phải nêu rõ lý do, họ tên, chức danh của người được bổ sung. Trường hợp Người ra quyết định thanh tra không đồng ý với đề nghị bổ sung thành viên Đoàn thanh tra thì trả lời cho người đề nghị và nêu rõ lý do;</w:t>
      </w:r>
    </w:p>
    <w:p w14:paraId="2C9F42B2" w14:textId="77777777" w:rsidR="002974D3" w:rsidRPr="00C60957" w:rsidRDefault="002974D3" w:rsidP="002549D7">
      <w:pPr>
        <w:spacing w:before="120" w:after="120" w:line="360" w:lineRule="atLeast"/>
        <w:ind w:firstLine="567"/>
        <w:jc w:val="both"/>
        <w:rPr>
          <w:sz w:val="28"/>
          <w:szCs w:val="28"/>
          <w:lang w:val="vi-VN"/>
        </w:rPr>
      </w:pPr>
      <w:r w:rsidRPr="00C60957">
        <w:rPr>
          <w:sz w:val="28"/>
          <w:szCs w:val="28"/>
          <w:lang w:val="vi-VN"/>
        </w:rPr>
        <w:t>- Quyết định thay đổi Trưởng đoàn thanh tra, thay đổi thành viên Đoàn thanh tra, bổ sung thành viên Đoàn thanh tra phải được gửi cho đối tượng thanh tra.</w:t>
      </w:r>
    </w:p>
    <w:p w14:paraId="74CE5E8F" w14:textId="62FEC0EF" w:rsidR="002974D3" w:rsidRDefault="002974D3" w:rsidP="002549D7">
      <w:pPr>
        <w:spacing w:before="120" w:after="120" w:line="360" w:lineRule="atLeast"/>
        <w:ind w:firstLine="567"/>
        <w:jc w:val="both"/>
        <w:rPr>
          <w:sz w:val="28"/>
          <w:szCs w:val="28"/>
          <w:lang w:val="vi-VN"/>
        </w:rPr>
      </w:pPr>
      <w:r w:rsidRPr="00C60957">
        <w:rPr>
          <w:sz w:val="28"/>
          <w:szCs w:val="28"/>
          <w:lang w:val="vi-VN"/>
        </w:rPr>
        <w:t>Thủ tục thay đổi Trưởng đoàn thanh tra, thay đổi thành viên Đoàn thanh tra, bổ sung thành viên Đoàn thanh tra về cơ bản đã kế thừa lại quy định cũ tại Điều 13 Thông tư 06/2021/TT-TTCP quy định về tổ chức, hoạt động của đoàn thanh tra và trình tự, thủ tục tiến hành một cuộc thanh tra. Do đó, nhóm các quy định này không làm phát sinh thủ tục hành chính mới cũng như không rút gọn, lược bỏ thủ tục của quy định cũ.</w:t>
      </w:r>
    </w:p>
    <w:p w14:paraId="623C8B1B" w14:textId="260C4BD0" w:rsidR="002974D3" w:rsidRPr="00130335" w:rsidRDefault="002974D3" w:rsidP="002549D7">
      <w:pPr>
        <w:spacing w:before="120" w:after="120" w:line="360" w:lineRule="atLeast"/>
        <w:ind w:firstLine="567"/>
        <w:jc w:val="both"/>
        <w:rPr>
          <w:sz w:val="28"/>
          <w:szCs w:val="28"/>
        </w:rPr>
      </w:pPr>
      <w:r>
        <w:rPr>
          <w:sz w:val="28"/>
          <w:szCs w:val="28"/>
        </w:rPr>
        <w:t>Kết quả đánh giá tác động của nhóm quy định này như sau:</w:t>
      </w:r>
    </w:p>
    <w:p w14:paraId="41A0C206" w14:textId="77777777" w:rsidR="002974D3" w:rsidRDefault="002974D3" w:rsidP="002549D7">
      <w:pPr>
        <w:spacing w:before="120" w:after="120" w:line="360" w:lineRule="atLeast"/>
        <w:ind w:firstLine="567"/>
        <w:jc w:val="both"/>
        <w:rPr>
          <w:sz w:val="28"/>
          <w:szCs w:val="28"/>
          <w:lang w:val="vi-VN"/>
        </w:rPr>
      </w:pPr>
      <w:r>
        <w:rPr>
          <w:i/>
          <w:iCs/>
          <w:sz w:val="28"/>
          <w:szCs w:val="28"/>
          <w:lang w:val="vi-VN"/>
        </w:rPr>
        <w:t xml:space="preserve">Tác động về kinh tế: </w:t>
      </w:r>
      <w:r w:rsidRPr="00CF7516">
        <w:rPr>
          <w:sz w:val="28"/>
          <w:szCs w:val="28"/>
          <w:lang w:val="vi-VN"/>
        </w:rPr>
        <w:t>Không phát sinh chi phí cho</w:t>
      </w:r>
      <w:r>
        <w:rPr>
          <w:sz w:val="28"/>
          <w:szCs w:val="28"/>
          <w:lang w:val="vi-VN"/>
        </w:rPr>
        <w:t xml:space="preserve"> cơ quan nhà nước trong việc tổ chức thực hiện;</w:t>
      </w:r>
    </w:p>
    <w:p w14:paraId="4F403B4B" w14:textId="77777777" w:rsidR="002974D3" w:rsidRDefault="002974D3" w:rsidP="002549D7">
      <w:pPr>
        <w:spacing w:before="120" w:after="120" w:line="360" w:lineRule="atLeast"/>
        <w:ind w:firstLine="567"/>
        <w:jc w:val="both"/>
        <w:rPr>
          <w:i/>
          <w:iCs/>
          <w:sz w:val="28"/>
          <w:szCs w:val="28"/>
          <w:lang w:val="vi-VN"/>
        </w:rPr>
      </w:pPr>
      <w:r>
        <w:rPr>
          <w:i/>
          <w:iCs/>
          <w:sz w:val="28"/>
          <w:szCs w:val="28"/>
          <w:lang w:val="vi-VN"/>
        </w:rPr>
        <w:lastRenderedPageBreak/>
        <w:t xml:space="preserve">Tác động về xã hội: </w:t>
      </w:r>
      <w:r w:rsidRPr="00CF7516">
        <w:rPr>
          <w:sz w:val="28"/>
          <w:szCs w:val="28"/>
          <w:lang w:val="vi-VN"/>
        </w:rPr>
        <w:t>Không có tác động về xã hội</w:t>
      </w:r>
      <w:r>
        <w:rPr>
          <w:sz w:val="28"/>
          <w:szCs w:val="28"/>
          <w:lang w:val="vi-VN"/>
        </w:rPr>
        <w:t>;</w:t>
      </w:r>
    </w:p>
    <w:p w14:paraId="6E2F814A" w14:textId="77777777" w:rsidR="002974D3" w:rsidRDefault="002974D3" w:rsidP="002549D7">
      <w:pPr>
        <w:spacing w:before="120" w:after="120" w:line="360" w:lineRule="atLeast"/>
        <w:ind w:firstLine="567"/>
        <w:jc w:val="both"/>
        <w:rPr>
          <w:sz w:val="28"/>
          <w:szCs w:val="28"/>
          <w:lang w:val="vi-VN"/>
        </w:rPr>
      </w:pPr>
      <w:r w:rsidRPr="00DC33FA">
        <w:rPr>
          <w:i/>
          <w:iCs/>
          <w:sz w:val="28"/>
          <w:szCs w:val="28"/>
          <w:lang w:val="vi-VN"/>
        </w:rPr>
        <w:t>Tác động về</w:t>
      </w:r>
      <w:r>
        <w:rPr>
          <w:i/>
          <w:iCs/>
          <w:sz w:val="28"/>
          <w:szCs w:val="28"/>
          <w:lang w:val="vi-VN"/>
        </w:rPr>
        <w:t xml:space="preserve"> giới của chính sách: </w:t>
      </w:r>
      <w:r w:rsidRPr="00DC33FA">
        <w:rPr>
          <w:sz w:val="28"/>
          <w:szCs w:val="28"/>
          <w:lang w:val="vi-VN"/>
        </w:rPr>
        <w:t>Không</w:t>
      </w:r>
      <w:r>
        <w:rPr>
          <w:sz w:val="28"/>
          <w:szCs w:val="28"/>
          <w:lang w:val="vi-VN"/>
        </w:rPr>
        <w:t xml:space="preserve"> có tác động về giới;</w:t>
      </w:r>
    </w:p>
    <w:p w14:paraId="2F7FD3F1" w14:textId="77777777" w:rsidR="002974D3" w:rsidRPr="00DC33FA" w:rsidRDefault="002974D3" w:rsidP="002549D7">
      <w:pPr>
        <w:spacing w:before="120" w:after="120" w:line="360" w:lineRule="atLeast"/>
        <w:ind w:firstLine="567"/>
        <w:jc w:val="both"/>
        <w:rPr>
          <w:sz w:val="28"/>
          <w:szCs w:val="28"/>
          <w:lang w:val="vi-VN"/>
        </w:rPr>
      </w:pPr>
      <w:r>
        <w:rPr>
          <w:i/>
          <w:iCs/>
          <w:sz w:val="28"/>
          <w:szCs w:val="28"/>
          <w:lang w:val="vi-VN"/>
        </w:rPr>
        <w:t xml:space="preserve">Tác động của Thủ tục hành chính: </w:t>
      </w:r>
      <w:r w:rsidRPr="00DC33FA">
        <w:rPr>
          <w:sz w:val="28"/>
          <w:szCs w:val="28"/>
          <w:lang w:val="vi-VN"/>
        </w:rPr>
        <w:t>Không phát sinh thủ tục hành chính</w:t>
      </w:r>
      <w:r>
        <w:rPr>
          <w:sz w:val="28"/>
          <w:szCs w:val="28"/>
          <w:lang w:val="vi-VN"/>
        </w:rPr>
        <w:t>;</w:t>
      </w:r>
    </w:p>
    <w:p w14:paraId="55F2994B" w14:textId="77777777" w:rsidR="002974D3" w:rsidRDefault="002974D3" w:rsidP="002549D7">
      <w:pPr>
        <w:spacing w:before="120" w:after="120" w:line="360" w:lineRule="atLeast"/>
        <w:ind w:firstLine="567"/>
        <w:jc w:val="both"/>
        <w:rPr>
          <w:sz w:val="28"/>
          <w:szCs w:val="28"/>
          <w:lang w:val="vi-VN"/>
        </w:rPr>
      </w:pPr>
      <w:r>
        <w:rPr>
          <w:i/>
          <w:iCs/>
          <w:sz w:val="28"/>
          <w:szCs w:val="28"/>
          <w:lang w:val="vi-VN"/>
        </w:rPr>
        <w:t xml:space="preserve">Tác động đối với hệ thống pháp luật: </w:t>
      </w:r>
      <w:r w:rsidRPr="00901EB4">
        <w:rPr>
          <w:sz w:val="28"/>
          <w:szCs w:val="28"/>
          <w:lang w:val="vi-VN"/>
        </w:rPr>
        <w:t>Phù hợp</w:t>
      </w:r>
      <w:r>
        <w:rPr>
          <w:sz w:val="28"/>
          <w:szCs w:val="28"/>
          <w:lang w:val="vi-VN"/>
        </w:rPr>
        <w:t xml:space="preserve"> với quy định tại Luật Thanh tra năm 2022 và các quy định pháp luật khác có liên quan.</w:t>
      </w:r>
    </w:p>
    <w:p w14:paraId="5AC629E9" w14:textId="4A4F2517" w:rsidR="00EE37A0" w:rsidRPr="00E51542" w:rsidRDefault="00E51542" w:rsidP="002549D7">
      <w:pPr>
        <w:spacing w:before="120" w:after="120" w:line="360" w:lineRule="atLeast"/>
        <w:ind w:firstLine="567"/>
        <w:jc w:val="both"/>
        <w:rPr>
          <w:b/>
          <w:sz w:val="28"/>
          <w:szCs w:val="28"/>
        </w:rPr>
      </w:pPr>
      <w:r>
        <w:rPr>
          <w:b/>
          <w:sz w:val="28"/>
          <w:szCs w:val="28"/>
        </w:rPr>
        <w:t xml:space="preserve">2.4 </w:t>
      </w:r>
      <w:r w:rsidRPr="00E51542">
        <w:rPr>
          <w:b/>
          <w:sz w:val="28"/>
          <w:szCs w:val="28"/>
        </w:rPr>
        <w:t>Nhóm quy định về Giám định, phong toả tài khoản, thu hồi tài sản bị chiếm đoạt, sử dụng trái phép hoặc bị thất thoát trong hoạt động thanh tra</w:t>
      </w:r>
    </w:p>
    <w:p w14:paraId="06F0D353" w14:textId="77777777" w:rsidR="00E51542" w:rsidRPr="00B04B45" w:rsidRDefault="00E51542" w:rsidP="002549D7">
      <w:pPr>
        <w:spacing w:before="120" w:after="120" w:line="360" w:lineRule="atLeast"/>
        <w:ind w:firstLine="567"/>
        <w:jc w:val="both"/>
        <w:rPr>
          <w:b/>
          <w:bCs/>
          <w:i/>
          <w:iCs/>
          <w:sz w:val="28"/>
          <w:szCs w:val="28"/>
          <w:lang w:val="vi-VN"/>
        </w:rPr>
      </w:pPr>
      <w:r w:rsidRPr="00E5533D">
        <w:rPr>
          <w:bCs/>
          <w:sz w:val="28"/>
          <w:szCs w:val="28"/>
        </w:rPr>
        <w:t>Cụ thể hóa các quy định tại Luật Thanh tra</w:t>
      </w:r>
      <w:r>
        <w:rPr>
          <w:bCs/>
          <w:sz w:val="28"/>
          <w:szCs w:val="28"/>
          <w:lang w:val="vi-VN"/>
        </w:rPr>
        <w:t xml:space="preserve"> năm 2022</w:t>
      </w:r>
      <w:r w:rsidRPr="00E5533D">
        <w:rPr>
          <w:bCs/>
          <w:sz w:val="28"/>
          <w:szCs w:val="28"/>
        </w:rPr>
        <w:t xml:space="preserve"> về</w:t>
      </w:r>
      <w:r w:rsidRPr="00B04B45">
        <w:rPr>
          <w:sz w:val="28"/>
          <w:szCs w:val="28"/>
          <w:lang w:val="vi-VN"/>
        </w:rPr>
        <w:t xml:space="preserve"> </w:t>
      </w:r>
      <w:r w:rsidRPr="00C60957">
        <w:rPr>
          <w:sz w:val="28"/>
          <w:szCs w:val="28"/>
          <w:lang w:val="vi-VN"/>
        </w:rPr>
        <w:t xml:space="preserve">trưng cầu giám định </w:t>
      </w:r>
      <w:r>
        <w:rPr>
          <w:sz w:val="28"/>
          <w:szCs w:val="28"/>
          <w:lang w:val="vi-VN"/>
        </w:rPr>
        <w:t xml:space="preserve">và </w:t>
      </w:r>
      <w:r w:rsidRPr="00C60957">
        <w:rPr>
          <w:sz w:val="28"/>
          <w:szCs w:val="28"/>
          <w:lang w:val="vi-VN"/>
        </w:rPr>
        <w:t>thu hồi tài sản bị chiếm đoạt, chiếm giữ, sử dụng trái pháp luật hoặc bị thất thoát do hành vi trái pháp luật gây ra</w:t>
      </w:r>
      <w:r w:rsidRPr="0045604A">
        <w:rPr>
          <w:i/>
          <w:iCs/>
          <w:sz w:val="28"/>
          <w:szCs w:val="28"/>
          <w:lang w:val="vi-VN"/>
        </w:rPr>
        <w:t xml:space="preserve">. </w:t>
      </w:r>
      <w:r w:rsidRPr="00104897">
        <w:rPr>
          <w:sz w:val="28"/>
          <w:szCs w:val="28"/>
          <w:lang w:val="vi-VN"/>
        </w:rPr>
        <w:t>Theo đó</w:t>
      </w:r>
      <w:r w:rsidRPr="0045604A">
        <w:rPr>
          <w:i/>
          <w:iCs/>
          <w:sz w:val="28"/>
          <w:szCs w:val="28"/>
          <w:lang w:val="vi-VN"/>
        </w:rPr>
        <w:t>,</w:t>
      </w:r>
      <w:r>
        <w:rPr>
          <w:b/>
          <w:bCs/>
          <w:i/>
          <w:iCs/>
          <w:sz w:val="28"/>
          <w:szCs w:val="28"/>
          <w:lang w:val="vi-VN"/>
        </w:rPr>
        <w:t xml:space="preserve"> </w:t>
      </w:r>
      <w:r>
        <w:rPr>
          <w:sz w:val="28"/>
          <w:szCs w:val="28"/>
          <w:lang w:val="vi-VN"/>
        </w:rPr>
        <w:t>c</w:t>
      </w:r>
      <w:r w:rsidRPr="00C60957">
        <w:rPr>
          <w:sz w:val="28"/>
          <w:szCs w:val="28"/>
        </w:rPr>
        <w:t>ụ thể hóa quy định tại</w:t>
      </w:r>
      <w:r w:rsidRPr="00C60957">
        <w:rPr>
          <w:sz w:val="28"/>
          <w:szCs w:val="28"/>
          <w:lang w:val="vi-VN"/>
        </w:rPr>
        <w:t xml:space="preserve"> Điều 87 về trưng cầu giám định và Điều 90 về thu hồi tài sản bị chiếm đoạt, chiếm giữ, sử dụng trái pháp luật hoặc bị thất thoát do hành vi trái pháp luật gây ra của Luật Thanh tra năm 2022, dự thảo Nghị định đã dành ra một chương (Chương V) từ Điều 34 đến Điều 47 quy định cụ thể về</w:t>
      </w:r>
      <w:r w:rsidRPr="00C60957">
        <w:rPr>
          <w:sz w:val="28"/>
          <w:szCs w:val="28"/>
        </w:rPr>
        <w:t xml:space="preserve"> </w:t>
      </w:r>
      <w:r w:rsidRPr="00C60957">
        <w:rPr>
          <w:sz w:val="28"/>
          <w:szCs w:val="28"/>
          <w:lang w:val="vi-VN"/>
        </w:rPr>
        <w:t>Giám định, phong toả tài khoản, thu hồi tài sản bị chiếm đoạt, sử dụng trái phép hoặc bị thất thoát trong hoạt động thanh tra. Theo đó, các thủ tục hành chính liên quan đến hoạt động giám trong hoạt động thanh tra; phong toả tài khoản của đối tượng thanh tra; thu hồi tài sản bị chiếm đoạt, sử dụng trái phép hoặc bị thất thoát do hành vi trái pháp luật gây ra, đã được quy định cụ thể.</w:t>
      </w:r>
    </w:p>
    <w:p w14:paraId="5FE7DC89" w14:textId="77777777" w:rsidR="00E51542" w:rsidRPr="00C60957" w:rsidRDefault="00E51542" w:rsidP="002549D7">
      <w:pPr>
        <w:spacing w:before="120" w:after="120" w:line="360" w:lineRule="atLeast"/>
        <w:ind w:firstLine="567"/>
        <w:jc w:val="both"/>
        <w:rPr>
          <w:sz w:val="28"/>
          <w:szCs w:val="28"/>
          <w:lang w:val="vi-VN"/>
        </w:rPr>
      </w:pPr>
      <w:r w:rsidRPr="00C60957">
        <w:rPr>
          <w:sz w:val="28"/>
          <w:szCs w:val="28"/>
          <w:lang w:val="vi-VN"/>
        </w:rPr>
        <w:t>Thứ nhất, về giám định trong hoạt động thanh tra, Điều 34 dự thảo Nghị định quy định về yêu cầu giám định: (1) Khi xét thấy cần có sự đánh giá về nội dung liên quan đến chuyên môn, kỹ thuật làm căn cứ cho việc kết luận thì người ra quyết định thanh tra yêu cầu cơ quan chuyên môn giám định về nội dung đó; (2) Cơ quan thanh tra có văn bản yêu cầu cơ quan chuyên môn thực hiện việc giám định trong đó nêu rõ nội dung cần giám định và thời hạn thực hiện giám định. Dự thảo Nghị định cũng quy định thời gian thực hiện giám định tại Điều 37: (1) Thời gian giám định do người ra quyết định thanh tra quyết định; (2) Trường hợp có vấn đề phát sinh hoặc có cơ sở cho rằng vụ việc giám định không thể hoàn thành đúng thời hạn thì cá nhân, tổ chức thực hiện giám định phải kịp thời thông báo bằng văn bản, nêu rõ lý do cho cơ quan thanh tra và thời gian dự kiến hoàn thành, ra kết luận giám định; (3) Thời gian thực hiện việc giám định không tính vào thời hạn thanh tra.</w:t>
      </w:r>
    </w:p>
    <w:p w14:paraId="5D046C3E" w14:textId="77777777" w:rsidR="00E51542" w:rsidRPr="00C60957" w:rsidRDefault="00E51542" w:rsidP="002549D7">
      <w:pPr>
        <w:spacing w:before="120" w:after="120" w:line="360" w:lineRule="atLeast"/>
        <w:ind w:firstLine="567"/>
        <w:jc w:val="both"/>
        <w:rPr>
          <w:sz w:val="28"/>
          <w:szCs w:val="28"/>
          <w:lang w:val="vi-VN"/>
        </w:rPr>
      </w:pPr>
      <w:r w:rsidRPr="00C60957">
        <w:rPr>
          <w:sz w:val="28"/>
          <w:szCs w:val="28"/>
          <w:lang w:val="vi-VN"/>
        </w:rPr>
        <w:t xml:space="preserve">Thứ hai, về phong toả tài khoản của đối tượng thanh tra, thủ tục yêu cầu tổ chức tín dụng phong toả tài khoản được quy định tại Điều 43 dự thảo Nghị định: (1) Người có thẩm quyền yêu cầu phong tỏa tài khoản gửi Quyết định phong tỏa </w:t>
      </w:r>
      <w:r w:rsidRPr="00C60957">
        <w:rPr>
          <w:sz w:val="28"/>
          <w:szCs w:val="28"/>
          <w:lang w:val="vi-VN"/>
        </w:rPr>
        <w:lastRenderedPageBreak/>
        <w:t>tài khoản cho tổ chức tín dụng nơi đối tượng thanh tra có tài khoản; (2) Quyết định phong tỏa tài khoản được ký và đóng dấu của cơ quan ra quyết định thanh tra. Quyết định phong tỏa tài khoản phải nêu rõ số tài khoản phong tỏa, mục đích phong tỏa; tên tài khoản bị phong tỏa; phạm vi phong tỏa; số tiền phong tỏa; thời điểm bắt đầu phong tỏa, thời gian phong tỏa; trách nhiệm thực hiện của tổ chức tín dụng và các thông tin khác (nếu có). Bên cạnh đó, thủ tục huỷ quyết định phong toả tài khoản cũng đã được quy định cụ thể tại Điều 45 dự thảo Nghị định: (1) Trong thời gian 03 ngày làm việc kể từ khi đối tượng thanh tra thực hiện đầy đủ quyết định thu hồi tiền, tài sản hoặc những căn cứ để ra Quyết định phong tỏa tài khoản không còn nữa, người có thẩm quyền ra Quyết định phong tỏa tài khoản có trách nhiệm hủy Quyết định phong tỏa tài khoản. Quyết định hủy phong tỏa tài khoản phải được gửi tổ chức tín dụng nơi đối tượng thanh tra có tài khoản bị phong tỏa và đối tượng thanh tra; (2) Tổ chức tín dụng nơi đối tượng thanh tra có tài khoản phải thực hiện hủy phong tỏa tài khoản ngay khi nhận được Quyết định hủy phong tỏa tài khoản của người có thẩm quyền, đồng thời thông báo việc hủy Quyết định phong tỏa tài khoản cho chủ tài khoản.</w:t>
      </w:r>
    </w:p>
    <w:p w14:paraId="0DB97A71" w14:textId="77777777" w:rsidR="00E51542" w:rsidRDefault="00E51542" w:rsidP="002549D7">
      <w:pPr>
        <w:spacing w:before="120" w:after="120" w:line="360" w:lineRule="atLeast"/>
        <w:ind w:firstLine="567"/>
        <w:jc w:val="both"/>
        <w:rPr>
          <w:sz w:val="28"/>
          <w:szCs w:val="28"/>
          <w:lang w:val="vi-VN"/>
        </w:rPr>
      </w:pPr>
      <w:r w:rsidRPr="00C60957">
        <w:rPr>
          <w:sz w:val="28"/>
          <w:szCs w:val="28"/>
          <w:lang w:val="vi-VN"/>
        </w:rPr>
        <w:t>Thứ ba, về thu hồi tài sản bị chiếm đoạt, sử dụng trái phép hoặc bị thất thoát do hành vi trái pháp luật gây ra, dự thảo Nghị định đã quy định về việc xử lý tài sản bị Việc xử lý tài sản bị chiếm đoạt, sử dụng trái phép hoặc bị thất thoát do hành vi trái pháp luật được xử lý tại khoản 2 Điều 46 cụ thể: (1) Đối với tài sản là tiền được chuyển vào tài khoản tạm giữ của cơ quan thanh tra; (2) Đối với tài sản là bất động sản thì yêu cầu, kiến nghị cơ quan nhà nước thu hồi theo thẩm quyền; (3) Đối với tài sản là động sản và giấy tờ có giá thì căn cứ vào tình hình thực tế giao cơ quan có thẩm quyền quản lý; (4) Đối với tài sản là hàng hóa có yêu cầu đặc biệt trong việc bảo quản thì giao cho cơ quan, tổ chức, cá nhân có đủ điều kiện quản lý.</w:t>
      </w:r>
    </w:p>
    <w:p w14:paraId="283E79DF" w14:textId="77777777" w:rsidR="00E51542" w:rsidRPr="00130335" w:rsidRDefault="00E51542" w:rsidP="002549D7">
      <w:pPr>
        <w:spacing w:before="120" w:after="120" w:line="360" w:lineRule="atLeast"/>
        <w:ind w:firstLine="567"/>
        <w:jc w:val="both"/>
        <w:rPr>
          <w:sz w:val="28"/>
          <w:szCs w:val="28"/>
        </w:rPr>
      </w:pPr>
      <w:r>
        <w:rPr>
          <w:sz w:val="28"/>
          <w:szCs w:val="28"/>
        </w:rPr>
        <w:t>Kết quả đánh giá tác động của nhóm quy định này như sau:</w:t>
      </w:r>
    </w:p>
    <w:p w14:paraId="7FD62FF5" w14:textId="77777777" w:rsidR="00E51542" w:rsidRDefault="00E51542" w:rsidP="002549D7">
      <w:pPr>
        <w:spacing w:before="120" w:after="120" w:line="360" w:lineRule="atLeast"/>
        <w:ind w:firstLine="567"/>
        <w:jc w:val="both"/>
        <w:rPr>
          <w:sz w:val="28"/>
          <w:szCs w:val="28"/>
          <w:lang w:val="vi-VN"/>
        </w:rPr>
      </w:pPr>
      <w:r>
        <w:rPr>
          <w:i/>
          <w:iCs/>
          <w:sz w:val="28"/>
          <w:szCs w:val="28"/>
          <w:lang w:val="vi-VN"/>
        </w:rPr>
        <w:t xml:space="preserve">Tác động về kinh tế: </w:t>
      </w:r>
      <w:r w:rsidRPr="00CF7516">
        <w:rPr>
          <w:sz w:val="28"/>
          <w:szCs w:val="28"/>
          <w:lang w:val="vi-VN"/>
        </w:rPr>
        <w:t>Không phát sinh chi phí cho</w:t>
      </w:r>
      <w:r>
        <w:rPr>
          <w:sz w:val="28"/>
          <w:szCs w:val="28"/>
          <w:lang w:val="vi-VN"/>
        </w:rPr>
        <w:t xml:space="preserve"> cơ quan nhà nước trong việc tổ chức thực hiện;</w:t>
      </w:r>
    </w:p>
    <w:p w14:paraId="56FAC2F0" w14:textId="77777777" w:rsidR="00E51542" w:rsidRDefault="00E51542" w:rsidP="002549D7">
      <w:pPr>
        <w:spacing w:before="120" w:after="120" w:line="360" w:lineRule="atLeast"/>
        <w:ind w:firstLine="567"/>
        <w:jc w:val="both"/>
        <w:rPr>
          <w:i/>
          <w:iCs/>
          <w:sz w:val="28"/>
          <w:szCs w:val="28"/>
          <w:lang w:val="vi-VN"/>
        </w:rPr>
      </w:pPr>
      <w:r>
        <w:rPr>
          <w:i/>
          <w:iCs/>
          <w:sz w:val="28"/>
          <w:szCs w:val="28"/>
          <w:lang w:val="vi-VN"/>
        </w:rPr>
        <w:t xml:space="preserve">Tác động về xã hội: </w:t>
      </w:r>
      <w:r w:rsidRPr="00CF7516">
        <w:rPr>
          <w:sz w:val="28"/>
          <w:szCs w:val="28"/>
          <w:lang w:val="vi-VN"/>
        </w:rPr>
        <w:t>Không có tác động về xã hội</w:t>
      </w:r>
      <w:r>
        <w:rPr>
          <w:sz w:val="28"/>
          <w:szCs w:val="28"/>
          <w:lang w:val="vi-VN"/>
        </w:rPr>
        <w:t>;</w:t>
      </w:r>
    </w:p>
    <w:p w14:paraId="6D15519E" w14:textId="77777777" w:rsidR="00E51542" w:rsidRDefault="00E51542" w:rsidP="002549D7">
      <w:pPr>
        <w:spacing w:before="120" w:after="120" w:line="360" w:lineRule="atLeast"/>
        <w:ind w:firstLine="567"/>
        <w:jc w:val="both"/>
        <w:rPr>
          <w:sz w:val="28"/>
          <w:szCs w:val="28"/>
          <w:lang w:val="vi-VN"/>
        </w:rPr>
      </w:pPr>
      <w:r w:rsidRPr="00DC33FA">
        <w:rPr>
          <w:i/>
          <w:iCs/>
          <w:sz w:val="28"/>
          <w:szCs w:val="28"/>
          <w:lang w:val="vi-VN"/>
        </w:rPr>
        <w:t>Tác động về</w:t>
      </w:r>
      <w:r>
        <w:rPr>
          <w:i/>
          <w:iCs/>
          <w:sz w:val="28"/>
          <w:szCs w:val="28"/>
          <w:lang w:val="vi-VN"/>
        </w:rPr>
        <w:t xml:space="preserve"> giới của chính sách: </w:t>
      </w:r>
      <w:r w:rsidRPr="00DC33FA">
        <w:rPr>
          <w:sz w:val="28"/>
          <w:szCs w:val="28"/>
          <w:lang w:val="vi-VN"/>
        </w:rPr>
        <w:t>Không</w:t>
      </w:r>
      <w:r>
        <w:rPr>
          <w:sz w:val="28"/>
          <w:szCs w:val="28"/>
          <w:lang w:val="vi-VN"/>
        </w:rPr>
        <w:t xml:space="preserve"> có tác động về giới;</w:t>
      </w:r>
    </w:p>
    <w:p w14:paraId="65E911D5" w14:textId="77777777" w:rsidR="00E51542" w:rsidRPr="00DC33FA" w:rsidRDefault="00E51542" w:rsidP="002549D7">
      <w:pPr>
        <w:spacing w:before="120" w:after="120" w:line="360" w:lineRule="atLeast"/>
        <w:ind w:firstLine="567"/>
        <w:jc w:val="both"/>
        <w:rPr>
          <w:sz w:val="28"/>
          <w:szCs w:val="28"/>
          <w:lang w:val="vi-VN"/>
        </w:rPr>
      </w:pPr>
      <w:r>
        <w:rPr>
          <w:i/>
          <w:iCs/>
          <w:sz w:val="28"/>
          <w:szCs w:val="28"/>
          <w:lang w:val="vi-VN"/>
        </w:rPr>
        <w:t xml:space="preserve">Tác động của Thủ tục hành chính: </w:t>
      </w:r>
      <w:r w:rsidRPr="00DC33FA">
        <w:rPr>
          <w:sz w:val="28"/>
          <w:szCs w:val="28"/>
          <w:lang w:val="vi-VN"/>
        </w:rPr>
        <w:t>Không phát sinh thủ tục hành chính</w:t>
      </w:r>
      <w:r>
        <w:rPr>
          <w:sz w:val="28"/>
          <w:szCs w:val="28"/>
          <w:lang w:val="vi-VN"/>
        </w:rPr>
        <w:t>;</w:t>
      </w:r>
    </w:p>
    <w:p w14:paraId="395E06E6" w14:textId="77777777" w:rsidR="00E51542" w:rsidRDefault="00E51542" w:rsidP="002549D7">
      <w:pPr>
        <w:spacing w:before="120" w:after="120" w:line="360" w:lineRule="atLeast"/>
        <w:ind w:firstLine="567"/>
        <w:jc w:val="both"/>
        <w:rPr>
          <w:sz w:val="28"/>
          <w:szCs w:val="28"/>
          <w:lang w:val="vi-VN"/>
        </w:rPr>
      </w:pPr>
      <w:r>
        <w:rPr>
          <w:i/>
          <w:iCs/>
          <w:sz w:val="28"/>
          <w:szCs w:val="28"/>
          <w:lang w:val="vi-VN"/>
        </w:rPr>
        <w:t xml:space="preserve">Tác động đối với hệ thống pháp luật: </w:t>
      </w:r>
      <w:r w:rsidRPr="00901EB4">
        <w:rPr>
          <w:sz w:val="28"/>
          <w:szCs w:val="28"/>
          <w:lang w:val="vi-VN"/>
        </w:rPr>
        <w:t>Phù hợp</w:t>
      </w:r>
      <w:r>
        <w:rPr>
          <w:sz w:val="28"/>
          <w:szCs w:val="28"/>
          <w:lang w:val="vi-VN"/>
        </w:rPr>
        <w:t xml:space="preserve"> với quy định tại Luật Thanh tra năm 2022 và các quy định pháp luật khác có liên quan.</w:t>
      </w:r>
    </w:p>
    <w:p w14:paraId="7CF10BD5" w14:textId="548DFA45" w:rsidR="00001B6E" w:rsidRDefault="00E51542" w:rsidP="002549D7">
      <w:pPr>
        <w:spacing w:before="120" w:after="120" w:line="360" w:lineRule="atLeast"/>
        <w:ind w:firstLine="567"/>
        <w:jc w:val="both"/>
        <w:rPr>
          <w:b/>
          <w:bCs/>
          <w:sz w:val="28"/>
          <w:szCs w:val="28"/>
          <w:lang w:val="vi-VN"/>
        </w:rPr>
      </w:pPr>
      <w:r>
        <w:rPr>
          <w:b/>
          <w:sz w:val="28"/>
          <w:szCs w:val="28"/>
        </w:rPr>
        <w:t xml:space="preserve">2.5 </w:t>
      </w:r>
      <w:r w:rsidRPr="00C60957">
        <w:rPr>
          <w:b/>
          <w:bCs/>
          <w:sz w:val="28"/>
          <w:szCs w:val="28"/>
          <w:lang w:val="vi-VN"/>
        </w:rPr>
        <w:t xml:space="preserve">Nhóm quy định về </w:t>
      </w:r>
      <w:r w:rsidR="00EA0813">
        <w:rPr>
          <w:b/>
          <w:bCs/>
          <w:sz w:val="28"/>
          <w:szCs w:val="28"/>
          <w:lang w:val="en-GB"/>
        </w:rPr>
        <w:t>c</w:t>
      </w:r>
      <w:r w:rsidRPr="00C60957">
        <w:rPr>
          <w:b/>
          <w:bCs/>
          <w:sz w:val="28"/>
          <w:szCs w:val="28"/>
          <w:lang w:val="vi-VN"/>
        </w:rPr>
        <w:t>ông khai kết luận thanh tra, theo dõi, đôn đốc, kiểm tra việc thực hiện kết luận, thanh tra, quyết định xử lý về thanh tra</w:t>
      </w:r>
    </w:p>
    <w:p w14:paraId="0EA5BA43" w14:textId="77777777" w:rsidR="00B86308" w:rsidRPr="00EC2537" w:rsidRDefault="00B86308" w:rsidP="002549D7">
      <w:pPr>
        <w:spacing w:before="120" w:after="120" w:line="360" w:lineRule="atLeast"/>
        <w:ind w:firstLine="567"/>
        <w:jc w:val="both"/>
        <w:rPr>
          <w:b/>
          <w:bCs/>
          <w:sz w:val="28"/>
          <w:szCs w:val="28"/>
          <w:lang w:val="vi-VN"/>
        </w:rPr>
      </w:pPr>
      <w:r w:rsidRPr="00E5533D">
        <w:rPr>
          <w:bCs/>
          <w:sz w:val="28"/>
          <w:szCs w:val="28"/>
        </w:rPr>
        <w:lastRenderedPageBreak/>
        <w:t>Cụ thể hóa các quy định tại Luật Thanh tra</w:t>
      </w:r>
      <w:r>
        <w:rPr>
          <w:bCs/>
          <w:sz w:val="28"/>
          <w:szCs w:val="28"/>
          <w:lang w:val="vi-VN"/>
        </w:rPr>
        <w:t xml:space="preserve"> năm 2022</w:t>
      </w:r>
      <w:r w:rsidRPr="00E5533D">
        <w:rPr>
          <w:bCs/>
          <w:sz w:val="28"/>
          <w:szCs w:val="28"/>
        </w:rPr>
        <w:t xml:space="preserve"> về</w:t>
      </w:r>
      <w:r>
        <w:rPr>
          <w:bCs/>
          <w:sz w:val="28"/>
          <w:szCs w:val="28"/>
          <w:lang w:val="vi-VN"/>
        </w:rPr>
        <w:t xml:space="preserve"> </w:t>
      </w:r>
      <w:r w:rsidRPr="00C60957">
        <w:rPr>
          <w:sz w:val="28"/>
          <w:szCs w:val="28"/>
          <w:lang w:val="vi-VN"/>
        </w:rPr>
        <w:t>công khai kết luận thanh tra</w:t>
      </w:r>
      <w:r>
        <w:rPr>
          <w:sz w:val="28"/>
          <w:szCs w:val="28"/>
          <w:lang w:val="vi-VN"/>
        </w:rPr>
        <w:t xml:space="preserve"> và </w:t>
      </w:r>
      <w:r w:rsidRPr="00C60957">
        <w:rPr>
          <w:sz w:val="28"/>
          <w:szCs w:val="28"/>
          <w:lang w:val="vi-VN"/>
        </w:rPr>
        <w:t>theo dõi, đôn đốc, kiểm tra việc thực hiện kết luận, thanh tra, quyết định xử lý về thanh tra</w:t>
      </w:r>
      <w:r>
        <w:rPr>
          <w:sz w:val="28"/>
          <w:szCs w:val="28"/>
          <w:lang w:val="vi-VN"/>
        </w:rPr>
        <w:t>.</w:t>
      </w:r>
      <w:r>
        <w:rPr>
          <w:b/>
          <w:bCs/>
          <w:sz w:val="28"/>
          <w:szCs w:val="28"/>
          <w:lang w:val="vi-VN"/>
        </w:rPr>
        <w:t xml:space="preserve"> </w:t>
      </w:r>
      <w:r w:rsidRPr="00EC2537">
        <w:rPr>
          <w:sz w:val="28"/>
          <w:szCs w:val="28"/>
          <w:lang w:val="vi-VN"/>
        </w:rPr>
        <w:t>Theo đó,</w:t>
      </w:r>
      <w:r>
        <w:rPr>
          <w:b/>
          <w:bCs/>
          <w:sz w:val="28"/>
          <w:szCs w:val="28"/>
          <w:lang w:val="vi-VN"/>
        </w:rPr>
        <w:t xml:space="preserve"> </w:t>
      </w:r>
      <w:r>
        <w:rPr>
          <w:sz w:val="28"/>
          <w:szCs w:val="28"/>
          <w:lang w:val="vi-VN"/>
        </w:rPr>
        <w:t>c</w:t>
      </w:r>
      <w:r w:rsidRPr="00C60957">
        <w:rPr>
          <w:sz w:val="28"/>
          <w:szCs w:val="28"/>
        </w:rPr>
        <w:t>ụ thể hóa quy định tại</w:t>
      </w:r>
      <w:r w:rsidRPr="00C60957">
        <w:rPr>
          <w:sz w:val="28"/>
          <w:szCs w:val="28"/>
          <w:lang w:val="vi-VN"/>
        </w:rPr>
        <w:t xml:space="preserve"> Điều 79 về công khai kết luận thanh tra và Điều 105 về theo dõi, đôn đốc, kiểm tra việc thực hiện kết luận, thanh tra, quyết định xử lý về thanh tra của Luật Thanh tra 2022, dự thảo Nghị định đã dành ra một chương (Chương VI) từ Điều 48 đến Điều 59 quy định cụ thể về</w:t>
      </w:r>
      <w:r w:rsidRPr="00C60957">
        <w:rPr>
          <w:sz w:val="28"/>
          <w:szCs w:val="28"/>
        </w:rPr>
        <w:t xml:space="preserve"> </w:t>
      </w:r>
      <w:r w:rsidRPr="00C60957">
        <w:rPr>
          <w:sz w:val="28"/>
          <w:szCs w:val="28"/>
          <w:lang w:val="vi-VN"/>
        </w:rPr>
        <w:t>Công khai kết luận thanh tra, theo dõi, đôn đốc, kiểm tra việc thực hiện kết luận, thanh tra, quyết định xử lý về thanh tra.</w:t>
      </w:r>
    </w:p>
    <w:p w14:paraId="06E7519E" w14:textId="77777777" w:rsidR="00B86308" w:rsidRPr="00C60957" w:rsidRDefault="00B86308" w:rsidP="002549D7">
      <w:pPr>
        <w:spacing w:before="120" w:after="120" w:line="360" w:lineRule="atLeast"/>
        <w:ind w:firstLine="567"/>
        <w:jc w:val="both"/>
        <w:rPr>
          <w:sz w:val="28"/>
          <w:szCs w:val="28"/>
          <w:lang w:val="vi-VN"/>
        </w:rPr>
      </w:pPr>
      <w:r w:rsidRPr="00C60957">
        <w:rPr>
          <w:sz w:val="28"/>
          <w:szCs w:val="28"/>
          <w:lang w:val="vi-VN"/>
        </w:rPr>
        <w:t xml:space="preserve">Thứ nhất, về công khai kết luận thanh tra, Điều 49 dự thảo Nghị định quy định cụ thể về các hình thức công khai kết luận thanh tra như: (i) Công bố tại cuộc họp với thành phần gồm người ra quyết định thanh tra hoặc người được ủy quyền, đại diện Đoàn thanh tra, đối tượng thanh tra, cơ quan, tổ chức, cá nhân có liên quan; (ii) niêm yết kết luận thanh tra tại trụ sở làm việc của cơ quan, tổ chức là đối tượng thanh tra do đối tượng thanh tra thực hiện với thời gian niêm yết ít nhất là 15 ngày liên tục; (iii) đăng tải thông tin điện tử của cơ quan thanh tra, cơ quan được giao thực hiện chức năng thanh tra chuyên ngành, cơ quan quản lý nhà nước cùng cấp ít nhất 15 ngày liên tục; (iv) thông báo trên phương tiện thông tin đại chúng (bao gồm báo in, báo nói, báo hình, báo điện tử) và Cổng thông tin điện tử. Thời gian thông báo trên báo in, báo nói, báo hình ít nhất là 02 lần liên tục. Việc thông báo trên báo điện tử, Cổng thông tin điện tử phải thực hiện ít nhất 15 ngày liên tục. Như vậy, thời gian niêm yết theo quy định mới đều được xây dựng trên tinh thần dài hơn so với quy định cũ tại Điều 46 Nghị định 86/2011/NĐ-CP. </w:t>
      </w:r>
    </w:p>
    <w:p w14:paraId="7332D37E" w14:textId="77777777" w:rsidR="00B86308" w:rsidRPr="00C60957" w:rsidRDefault="00B86308" w:rsidP="002549D7">
      <w:pPr>
        <w:spacing w:before="120" w:after="120" w:line="360" w:lineRule="atLeast"/>
        <w:ind w:firstLine="567"/>
        <w:jc w:val="both"/>
        <w:rPr>
          <w:sz w:val="28"/>
          <w:szCs w:val="28"/>
          <w:lang w:val="vi-VN"/>
        </w:rPr>
      </w:pPr>
      <w:r w:rsidRPr="00C60957">
        <w:rPr>
          <w:sz w:val="28"/>
          <w:szCs w:val="28"/>
          <w:lang w:val="vi-VN"/>
        </w:rPr>
        <w:t>Thứ hai, về theo dõi, đôn đốc việc thực hiện kết luận, thanh tra, quyết định xử lý về thanh tra, Điều 53 dự thảo Nghị định quy định cụ thể về các hình thức theo dõi, đôn đốc như: (i) Hoạt động theo dõi được thực hiện thông qua việc tổng hợp kết quả thực hiện, yêu cầu cơ quan, tổ chức, cá nhân có liên quan đến việc thực hiện kết luận thanh tra, quyết định xử lý về thanh tra báo cáo về tình hình thực hiện kết luận, kiến nghị, quyết định xử lý về thanh tra và cung cấp tài liệu, thông tin kiểm chứng; (ii) Hoạt động đôn đốc được thực hiện bằng hình thức gửi văn bản đến với cơ quan, tổ chức, cá nhân có liên quan đến việc thực hiện kết luận thanh tra, quyết định xử lý về thanh tra.</w:t>
      </w:r>
    </w:p>
    <w:p w14:paraId="7FE87258" w14:textId="77777777" w:rsidR="00B86308" w:rsidRDefault="00B86308" w:rsidP="002549D7">
      <w:pPr>
        <w:spacing w:before="120" w:after="120" w:line="360" w:lineRule="atLeast"/>
        <w:ind w:firstLine="567"/>
        <w:jc w:val="both"/>
        <w:rPr>
          <w:sz w:val="28"/>
          <w:szCs w:val="28"/>
          <w:lang w:val="vi-VN"/>
        </w:rPr>
      </w:pPr>
      <w:r w:rsidRPr="00C60957">
        <w:rPr>
          <w:sz w:val="28"/>
          <w:szCs w:val="28"/>
          <w:lang w:val="vi-VN"/>
        </w:rPr>
        <w:t xml:space="preserve">Thứ ba, về kiểm tra việc thực hiện kết luận, thanh tra, quyết định xử lý về thanh tra, dự thảo Nghị định đã quy định cụ thể: (1) Người ban hành Quyết định thanh tra ra quyết định kiểm tra khi có một trong các căn cứ bao gồm </w:t>
      </w:r>
      <w:r w:rsidRPr="00C60957">
        <w:rPr>
          <w:sz w:val="28"/>
          <w:szCs w:val="28"/>
          <w:lang w:val="en-GB"/>
        </w:rPr>
        <w:t xml:space="preserve">Cơ quan, tổ chức, cá nhân có liên quan đến việc thực hiện </w:t>
      </w:r>
      <w:r w:rsidRPr="00C60957">
        <w:rPr>
          <w:sz w:val="28"/>
          <w:szCs w:val="28"/>
          <w:lang w:val="vi-VN"/>
        </w:rPr>
        <w:t>kết luận</w:t>
      </w:r>
      <w:r w:rsidRPr="00C60957">
        <w:rPr>
          <w:sz w:val="28"/>
          <w:szCs w:val="28"/>
        </w:rPr>
        <w:t xml:space="preserve"> thanh tra</w:t>
      </w:r>
      <w:r w:rsidRPr="00C60957">
        <w:rPr>
          <w:sz w:val="28"/>
          <w:szCs w:val="28"/>
          <w:lang w:val="vi-VN"/>
        </w:rPr>
        <w:t>, quyết định xử lý</w:t>
      </w:r>
      <w:r w:rsidRPr="00C60957">
        <w:rPr>
          <w:sz w:val="28"/>
          <w:szCs w:val="28"/>
          <w:lang w:val="en-GB"/>
        </w:rPr>
        <w:t xml:space="preserve"> về thanh tra không báo cáo hoặc báo cáo không đầy đủ theo yêu cầu của người theo dõi, đôn đốc;</w:t>
      </w:r>
      <w:r w:rsidRPr="00C60957">
        <w:rPr>
          <w:sz w:val="28"/>
          <w:szCs w:val="28"/>
          <w:lang w:val="vi-VN"/>
        </w:rPr>
        <w:t xml:space="preserve"> Cơ quan, tổ chức, cá nhân đã được đôn đốc nhưng không thực </w:t>
      </w:r>
      <w:r w:rsidRPr="00C60957">
        <w:rPr>
          <w:sz w:val="28"/>
          <w:szCs w:val="28"/>
          <w:lang w:val="vi-VN"/>
        </w:rPr>
        <w:lastRenderedPageBreak/>
        <w:t>hiện hoặc thực hiện không đầy đủ kết luận thanh tra, quyết định xử lý về thanh tra; Đối tượng có hành vi cản trở, tẩu tán tài sản, tiêu hủy tài liệu, không hợp tác thực hiện kết luận thanh tra, quyết định xử lý về thanh tra; (2) Quyết định kiểm tra phải được gửi cho đối tượng kiểm tra chậm nhất là 03 ngày kể từ ngày ký và chậm nhất là 10 ngày kể từ ngày ký quyết định kiểm tra, người có nhiệm vụ kiểm tra phải tiến hành kiểm tra. Thời hạn kiểm tra cũng được quy định củ thể tại Điều 56 dự thảo Nghị định là tối đa 10 ngày làm việc kể từ ngày đối tượng kiểm tra nhận được quyết định kiểm tra. Bên cạnh đó, dự thảo Nghị định cũng quy định về nội dung kiểm tra tại Điều 57 như: (i) Kết quả việc thực hiện kết luận thanh tra, quyết định xử lý về thanh tra; (ii) Khó khăn, vướng mắc và nguyên nhân khách quan, chủ quan của việc không thực hiện hoặc thực hiện không đầy đủ kết luận thanh tra, quyết định xử lý về thanh tra; (iii) Các hành vi vi phạm pháp luật của các bên liên quan trong việc thực hiện kết luận thanh tra, quyết định xử lý về thanh tra. Việc báo cáo kết quả kiểm tra được quy định tại Điều 58 dự thảo Nghị định cụ thể là chậm nhất 15 ngày làm việc kể từ ngày kết thúc việc kiểm tra, người được giao nhiệm vụ kiểm tra có trách nhiệm báo cáo kết quả kiểm tra với Thủ trưởng cơ quan thanh tra. Về cơ bản, trình tụ thủ tục kiểm tra việc thực hiện kết luận, thanh tra, quyết định xử lý về thanh tra kế thừa quy định tại Điều 24 Nghị định 33/2015/NĐ-CP quy định về việc thực hiện kết luận thanh tra.</w:t>
      </w:r>
    </w:p>
    <w:p w14:paraId="7648DF0D" w14:textId="77777777" w:rsidR="00B86308" w:rsidRPr="00130335" w:rsidRDefault="00B86308" w:rsidP="002549D7">
      <w:pPr>
        <w:spacing w:before="120" w:after="120" w:line="360" w:lineRule="atLeast"/>
        <w:ind w:firstLine="567"/>
        <w:jc w:val="both"/>
        <w:rPr>
          <w:sz w:val="28"/>
          <w:szCs w:val="28"/>
        </w:rPr>
      </w:pPr>
      <w:r>
        <w:rPr>
          <w:sz w:val="28"/>
          <w:szCs w:val="28"/>
        </w:rPr>
        <w:t>Kết quả đánh giá tác động của nhóm quy định này như sau:</w:t>
      </w:r>
    </w:p>
    <w:p w14:paraId="64A1F09A" w14:textId="77777777" w:rsidR="00B86308" w:rsidRDefault="00B86308" w:rsidP="002549D7">
      <w:pPr>
        <w:spacing w:before="120" w:after="120" w:line="360" w:lineRule="atLeast"/>
        <w:ind w:firstLine="567"/>
        <w:jc w:val="both"/>
        <w:rPr>
          <w:sz w:val="28"/>
          <w:szCs w:val="28"/>
          <w:lang w:val="vi-VN"/>
        </w:rPr>
      </w:pPr>
      <w:r>
        <w:rPr>
          <w:i/>
          <w:iCs/>
          <w:sz w:val="28"/>
          <w:szCs w:val="28"/>
          <w:lang w:val="vi-VN"/>
        </w:rPr>
        <w:t xml:space="preserve">Tác động về kinh tế: </w:t>
      </w:r>
      <w:r w:rsidRPr="00CF7516">
        <w:rPr>
          <w:sz w:val="28"/>
          <w:szCs w:val="28"/>
          <w:lang w:val="vi-VN"/>
        </w:rPr>
        <w:t>Không phát sinh chi phí cho</w:t>
      </w:r>
      <w:r>
        <w:rPr>
          <w:sz w:val="28"/>
          <w:szCs w:val="28"/>
          <w:lang w:val="vi-VN"/>
        </w:rPr>
        <w:t xml:space="preserve"> cơ quan nhà nước trong việc tổ chức thực hiện;</w:t>
      </w:r>
    </w:p>
    <w:p w14:paraId="33983FF4" w14:textId="77777777" w:rsidR="00B86308" w:rsidRDefault="00B86308" w:rsidP="002549D7">
      <w:pPr>
        <w:spacing w:before="120" w:after="120" w:line="360" w:lineRule="atLeast"/>
        <w:ind w:firstLine="567"/>
        <w:jc w:val="both"/>
        <w:rPr>
          <w:i/>
          <w:iCs/>
          <w:sz w:val="28"/>
          <w:szCs w:val="28"/>
          <w:lang w:val="vi-VN"/>
        </w:rPr>
      </w:pPr>
      <w:r>
        <w:rPr>
          <w:i/>
          <w:iCs/>
          <w:sz w:val="28"/>
          <w:szCs w:val="28"/>
          <w:lang w:val="vi-VN"/>
        </w:rPr>
        <w:t xml:space="preserve">Tác động về xã hội: </w:t>
      </w:r>
      <w:r w:rsidRPr="00CF7516">
        <w:rPr>
          <w:sz w:val="28"/>
          <w:szCs w:val="28"/>
          <w:lang w:val="vi-VN"/>
        </w:rPr>
        <w:t>Không có tác động về xã hội</w:t>
      </w:r>
      <w:r>
        <w:rPr>
          <w:sz w:val="28"/>
          <w:szCs w:val="28"/>
          <w:lang w:val="vi-VN"/>
        </w:rPr>
        <w:t>;</w:t>
      </w:r>
    </w:p>
    <w:p w14:paraId="72DA3EB7" w14:textId="77777777" w:rsidR="00B86308" w:rsidRDefault="00B86308" w:rsidP="002549D7">
      <w:pPr>
        <w:spacing w:before="120" w:after="120" w:line="360" w:lineRule="atLeast"/>
        <w:ind w:firstLine="567"/>
        <w:jc w:val="both"/>
        <w:rPr>
          <w:sz w:val="28"/>
          <w:szCs w:val="28"/>
          <w:lang w:val="vi-VN"/>
        </w:rPr>
      </w:pPr>
      <w:r w:rsidRPr="00DC33FA">
        <w:rPr>
          <w:i/>
          <w:iCs/>
          <w:sz w:val="28"/>
          <w:szCs w:val="28"/>
          <w:lang w:val="vi-VN"/>
        </w:rPr>
        <w:t>Tác động về</w:t>
      </w:r>
      <w:r>
        <w:rPr>
          <w:i/>
          <w:iCs/>
          <w:sz w:val="28"/>
          <w:szCs w:val="28"/>
          <w:lang w:val="vi-VN"/>
        </w:rPr>
        <w:t xml:space="preserve"> giới của chính sách: </w:t>
      </w:r>
      <w:r w:rsidRPr="00DC33FA">
        <w:rPr>
          <w:sz w:val="28"/>
          <w:szCs w:val="28"/>
          <w:lang w:val="vi-VN"/>
        </w:rPr>
        <w:t>Không</w:t>
      </w:r>
      <w:r>
        <w:rPr>
          <w:sz w:val="28"/>
          <w:szCs w:val="28"/>
          <w:lang w:val="vi-VN"/>
        </w:rPr>
        <w:t xml:space="preserve"> có tác động về giới;</w:t>
      </w:r>
    </w:p>
    <w:p w14:paraId="39A4F2D5" w14:textId="77777777" w:rsidR="00B86308" w:rsidRPr="00DC33FA" w:rsidRDefault="00B86308" w:rsidP="002549D7">
      <w:pPr>
        <w:spacing w:before="120" w:after="120" w:line="360" w:lineRule="atLeast"/>
        <w:ind w:firstLine="567"/>
        <w:jc w:val="both"/>
        <w:rPr>
          <w:sz w:val="28"/>
          <w:szCs w:val="28"/>
          <w:lang w:val="vi-VN"/>
        </w:rPr>
      </w:pPr>
      <w:r>
        <w:rPr>
          <w:i/>
          <w:iCs/>
          <w:sz w:val="28"/>
          <w:szCs w:val="28"/>
          <w:lang w:val="vi-VN"/>
        </w:rPr>
        <w:t xml:space="preserve">Tác động của Thủ tục hành chính: </w:t>
      </w:r>
      <w:r w:rsidRPr="00DC33FA">
        <w:rPr>
          <w:sz w:val="28"/>
          <w:szCs w:val="28"/>
          <w:lang w:val="vi-VN"/>
        </w:rPr>
        <w:t>Không phát sinh thủ tục hành chính</w:t>
      </w:r>
      <w:r>
        <w:rPr>
          <w:sz w:val="28"/>
          <w:szCs w:val="28"/>
          <w:lang w:val="vi-VN"/>
        </w:rPr>
        <w:t>;</w:t>
      </w:r>
    </w:p>
    <w:p w14:paraId="0804B511" w14:textId="77777777" w:rsidR="00B86308" w:rsidRDefault="00B86308" w:rsidP="002549D7">
      <w:pPr>
        <w:spacing w:before="120" w:after="120" w:line="360" w:lineRule="atLeast"/>
        <w:ind w:firstLine="567"/>
        <w:jc w:val="both"/>
        <w:rPr>
          <w:sz w:val="28"/>
          <w:szCs w:val="28"/>
          <w:lang w:val="vi-VN"/>
        </w:rPr>
      </w:pPr>
      <w:r>
        <w:rPr>
          <w:i/>
          <w:iCs/>
          <w:sz w:val="28"/>
          <w:szCs w:val="28"/>
          <w:lang w:val="vi-VN"/>
        </w:rPr>
        <w:t xml:space="preserve">Tác động đối với hệ thống pháp luật: </w:t>
      </w:r>
      <w:r w:rsidRPr="00901EB4">
        <w:rPr>
          <w:sz w:val="28"/>
          <w:szCs w:val="28"/>
          <w:lang w:val="vi-VN"/>
        </w:rPr>
        <w:t>Phù hợp</w:t>
      </w:r>
      <w:r>
        <w:rPr>
          <w:sz w:val="28"/>
          <w:szCs w:val="28"/>
          <w:lang w:val="vi-VN"/>
        </w:rPr>
        <w:t xml:space="preserve"> với quy định tại Luật Thanh tra năm 2022 và các quy định pháp luật khác có liên quan.</w:t>
      </w:r>
    </w:p>
    <w:p w14:paraId="3C7BCE1D" w14:textId="1CDF4BCC" w:rsidR="00E51542" w:rsidRDefault="00B86308" w:rsidP="002549D7">
      <w:pPr>
        <w:spacing w:before="120" w:after="120" w:line="360" w:lineRule="atLeast"/>
        <w:ind w:firstLine="567"/>
        <w:jc w:val="both"/>
        <w:rPr>
          <w:b/>
          <w:bCs/>
          <w:sz w:val="28"/>
          <w:szCs w:val="28"/>
          <w:lang w:val="vi-VN"/>
        </w:rPr>
      </w:pPr>
      <w:r>
        <w:rPr>
          <w:b/>
          <w:sz w:val="28"/>
          <w:szCs w:val="28"/>
        </w:rPr>
        <w:t xml:space="preserve">2.6 </w:t>
      </w:r>
      <w:r w:rsidRPr="00C60957">
        <w:rPr>
          <w:b/>
          <w:bCs/>
          <w:sz w:val="28"/>
          <w:szCs w:val="28"/>
          <w:lang w:val="vi-VN"/>
        </w:rPr>
        <w:t>Nhóm quy định về giải quyết kiến nghị, phản ánh trong hoạt động thanh tra; giải quyết kiến nghị về nội dung thanh tra</w:t>
      </w:r>
    </w:p>
    <w:p w14:paraId="17993F00" w14:textId="77777777" w:rsidR="00B86308" w:rsidRPr="00C60957" w:rsidRDefault="00B86308" w:rsidP="002549D7">
      <w:pPr>
        <w:spacing w:before="120" w:after="120" w:line="360" w:lineRule="atLeast"/>
        <w:ind w:firstLine="567"/>
        <w:jc w:val="both"/>
        <w:rPr>
          <w:sz w:val="28"/>
          <w:szCs w:val="28"/>
          <w:lang w:val="vi-VN"/>
        </w:rPr>
      </w:pPr>
      <w:r w:rsidRPr="00E5533D">
        <w:rPr>
          <w:bCs/>
          <w:sz w:val="28"/>
          <w:szCs w:val="28"/>
        </w:rPr>
        <w:t>Cụ thể hóa các quy định tại Luật Thanh tra</w:t>
      </w:r>
      <w:r>
        <w:rPr>
          <w:bCs/>
          <w:sz w:val="28"/>
          <w:szCs w:val="28"/>
          <w:lang w:val="vi-VN"/>
        </w:rPr>
        <w:t xml:space="preserve"> năm 2022</w:t>
      </w:r>
      <w:r w:rsidRPr="00E5533D">
        <w:rPr>
          <w:bCs/>
          <w:sz w:val="28"/>
          <w:szCs w:val="28"/>
        </w:rPr>
        <w:t xml:space="preserve"> về</w:t>
      </w:r>
      <w:r w:rsidRPr="009C546F">
        <w:t xml:space="preserve"> </w:t>
      </w:r>
      <w:r w:rsidRPr="009C546F">
        <w:rPr>
          <w:bCs/>
          <w:sz w:val="28"/>
          <w:szCs w:val="28"/>
        </w:rPr>
        <w:t>giải quyết kiến nghị, phản ánh trong hoạt động thanh tra; giải quyết kiến nghị về nội dung thanh tra</w:t>
      </w:r>
      <w:r>
        <w:rPr>
          <w:sz w:val="28"/>
          <w:szCs w:val="28"/>
          <w:lang w:val="vi-VN"/>
        </w:rPr>
        <w:t>. Theo đó, c</w:t>
      </w:r>
      <w:r w:rsidRPr="00C60957">
        <w:rPr>
          <w:sz w:val="28"/>
          <w:szCs w:val="28"/>
        </w:rPr>
        <w:t>ụ thể hóa quy định tại</w:t>
      </w:r>
      <w:r w:rsidRPr="00C60957">
        <w:rPr>
          <w:sz w:val="28"/>
          <w:szCs w:val="28"/>
          <w:lang w:val="vi-VN"/>
        </w:rPr>
        <w:t xml:space="preserve"> khoản 4 Điều 96 về giải quyết kiến nghị, phản ánh trong hoạt động thanh tra; giải quyết kiến nghị về nội dung thanh tra của Luật Thanh tra 2022, dự thảo Nghị định đã dành ra một chương (Chương VII) từ Điều 60 đến Điều 63 quy định cụ thể về</w:t>
      </w:r>
      <w:r w:rsidRPr="00C60957">
        <w:rPr>
          <w:sz w:val="28"/>
          <w:szCs w:val="28"/>
        </w:rPr>
        <w:t xml:space="preserve"> </w:t>
      </w:r>
      <w:r w:rsidRPr="00C60957">
        <w:rPr>
          <w:sz w:val="28"/>
          <w:szCs w:val="28"/>
          <w:lang w:val="vi-VN"/>
        </w:rPr>
        <w:t xml:space="preserve">giải quyết kiến nghị, phản ánh trong hoạt động thanh tra; giải quyết kiến nghị về nội dung thanh tra. Theo đó, dự thảo Nghị định </w:t>
      </w:r>
      <w:r w:rsidRPr="00C60957">
        <w:rPr>
          <w:sz w:val="28"/>
          <w:szCs w:val="28"/>
          <w:lang w:val="vi-VN"/>
        </w:rPr>
        <w:lastRenderedPageBreak/>
        <w:t>đã quy định cụ thể về: (1) Trình tự, thủ tục giải quyết kiến nghị, phản ánh trong hoạt động thanh tra; (2) Trình tự, thủ tục giải quyết kiến nghị về nội dung trong kết luận thanh tra.</w:t>
      </w:r>
    </w:p>
    <w:p w14:paraId="6D1296A0" w14:textId="77777777" w:rsidR="00B86308" w:rsidRPr="00C60957" w:rsidRDefault="00B86308" w:rsidP="002549D7">
      <w:pPr>
        <w:spacing w:before="120" w:after="120" w:line="360" w:lineRule="atLeast"/>
        <w:ind w:firstLine="567"/>
        <w:jc w:val="both"/>
        <w:rPr>
          <w:sz w:val="28"/>
          <w:szCs w:val="28"/>
          <w:lang w:val="vi-VN"/>
        </w:rPr>
      </w:pPr>
      <w:r w:rsidRPr="00C60957">
        <w:rPr>
          <w:sz w:val="28"/>
          <w:szCs w:val="28"/>
          <w:lang w:val="vi-VN"/>
        </w:rPr>
        <w:t xml:space="preserve">Thứ nhất, trình tự, thủ tục giải quyết kiến nghị, phản ánh trong hoạt động thanh tra được quy định tại Điều 61 dự thảo Nghị định: (i) Đối với kiến nghị, phản ánh về thời gian làm việc, phương pháp làm việc của Đoàn thanh tra, Trưởng Đoàn thanh tra và thành viên đoàn thanh tra thì trưởng Đoàn thanh tra có trách nhiệm xem xét, giải quyết và trả lời cho cơ quan, tổ chức, cá nhân có kiến nghị, phản ánh; (ii) Đối với kiến nghị, phản ánh về hành vi vi phạm pháp luật việc thực hiện nhiệm vụ, quyền hạn và các hành vi bị nghiêm cấm của Trưởng đoàn thanh tra và các thành viên khác của đoàn thanh tra thì cơ quan, tổ chức, cá nhân kiến nghị, phản ánh đến người ra quyết định thanh tra hoặc người thực hiện giám sát. Người ra quyết định thanh tra có trách nhiệm xem xét, giải quyết và trả lời cho cơ quan, tổ chức, cá nhân có kiến nghị, phản ánh. Trong trường hợp cần thiết, người ra quyết định thanh tra giao người giám sát hoặc đơn vị, cá nhân xác minh nội dung kiến nghị, phản ánh và thông báo kết quả giải quyết cho người có kiến nghị, phản ánh; (iii) Thời hạn giải quyết kiến nghị, phản ánh quy định tại khoản 1 Điều này là 05 ngày. Thời hạn giải quyết kiến nghị, phản ánh quy định tại khoản 2 Điều này là 15 ngày. </w:t>
      </w:r>
    </w:p>
    <w:p w14:paraId="7D2957BB" w14:textId="77777777" w:rsidR="00B86308" w:rsidRDefault="00B86308" w:rsidP="002549D7">
      <w:pPr>
        <w:spacing w:before="120" w:after="120" w:line="360" w:lineRule="atLeast"/>
        <w:ind w:firstLine="567"/>
        <w:jc w:val="both"/>
        <w:rPr>
          <w:sz w:val="28"/>
          <w:szCs w:val="28"/>
          <w:lang w:val="vi-VN"/>
        </w:rPr>
      </w:pPr>
      <w:r w:rsidRPr="00C60957">
        <w:rPr>
          <w:sz w:val="28"/>
          <w:szCs w:val="28"/>
          <w:lang w:val="vi-VN"/>
        </w:rPr>
        <w:t xml:space="preserve">Thứ hai, trình tự, thủ tục giải quyết kiến nghị về nội dung trong kết luận thanh tra được quy định tại Điều 63 dự thảo Nghị định: (i) Đối với kiến nghị, phản ánh về thời gian làm việc, phương pháp làm việc của Đoàn thanh tra, Trưởng Đoàn thanh tra và thành viên đoàn thanh tra thì trưởng Đoàn thanh tra có trách nhiệm xem xét, giải quyết và trả lời cho cơ quan, tổ chức, cá nhân có kiến nghị, phản ánh; (ii) Đối với kiến nghị, phản ánh về hành vi vi phạm pháp luật việc thực hiện nhiệm vụ, quyền hạn và các hành vi bị nghiêm cấm của Trưởng đoàn thanh tra và các thành viên khác của đoàn thanh tra thì cơ quan, tổ chức, cá nhân kiến nghị, phản ánh đến người ra quyết định thanh tra hoặc người thực hiện giám sát. Người ra quyết định thanh tra có trách nhiệm xem xét, giải quyết và trả lời cho cơ quan, tổ chức, cá nhân có kiến nghị, phản ánh. Trong trường hợp cần thiết, người ra quyết định thanh tra giao người giám sát hoặc đơn vị, cá nhân xác minh nội dung kiến nghị, phản ánh và thông báo kết quả giải quyết cho người có kiến nghị, phản ánh; (iii) Thời hạn giải quyết kiến nghị, phản ánh quy định tại khoản 1 Điều này là 05 ngày. Thời hạn giải quyết kiến nghị, phản ánh quy định tại khoản 2 Điều này là 15 ngày.  </w:t>
      </w:r>
    </w:p>
    <w:p w14:paraId="14B66F3D" w14:textId="77777777" w:rsidR="00B86308" w:rsidRPr="00130335" w:rsidRDefault="00B86308" w:rsidP="002549D7">
      <w:pPr>
        <w:spacing w:before="120" w:after="120" w:line="360" w:lineRule="atLeast"/>
        <w:ind w:firstLine="567"/>
        <w:jc w:val="both"/>
        <w:rPr>
          <w:sz w:val="28"/>
          <w:szCs w:val="28"/>
        </w:rPr>
      </w:pPr>
      <w:r>
        <w:rPr>
          <w:sz w:val="28"/>
          <w:szCs w:val="28"/>
        </w:rPr>
        <w:t>Kết quả đánh giá tác động của nhóm quy định này như sau:</w:t>
      </w:r>
    </w:p>
    <w:p w14:paraId="35D643AA" w14:textId="77777777" w:rsidR="00B86308" w:rsidRDefault="00B86308" w:rsidP="002549D7">
      <w:pPr>
        <w:spacing w:before="120" w:after="120" w:line="360" w:lineRule="atLeast"/>
        <w:ind w:firstLine="567"/>
        <w:jc w:val="both"/>
        <w:rPr>
          <w:sz w:val="28"/>
          <w:szCs w:val="28"/>
          <w:lang w:val="vi-VN"/>
        </w:rPr>
      </w:pPr>
      <w:r>
        <w:rPr>
          <w:i/>
          <w:iCs/>
          <w:sz w:val="28"/>
          <w:szCs w:val="28"/>
          <w:lang w:val="vi-VN"/>
        </w:rPr>
        <w:lastRenderedPageBreak/>
        <w:t xml:space="preserve">Tác động về kinh tế: </w:t>
      </w:r>
      <w:r w:rsidRPr="00CF7516">
        <w:rPr>
          <w:sz w:val="28"/>
          <w:szCs w:val="28"/>
          <w:lang w:val="vi-VN"/>
        </w:rPr>
        <w:t>Không phát sinh chi phí cho</w:t>
      </w:r>
      <w:r>
        <w:rPr>
          <w:sz w:val="28"/>
          <w:szCs w:val="28"/>
          <w:lang w:val="vi-VN"/>
        </w:rPr>
        <w:t xml:space="preserve"> cơ quan nhà nước trong việc tổ chức thực hiện;</w:t>
      </w:r>
    </w:p>
    <w:p w14:paraId="77EE95B0" w14:textId="77777777" w:rsidR="00B86308" w:rsidRDefault="00B86308" w:rsidP="002549D7">
      <w:pPr>
        <w:spacing w:before="120" w:after="120" w:line="360" w:lineRule="atLeast"/>
        <w:ind w:firstLine="567"/>
        <w:jc w:val="both"/>
        <w:rPr>
          <w:i/>
          <w:iCs/>
          <w:sz w:val="28"/>
          <w:szCs w:val="28"/>
          <w:lang w:val="vi-VN"/>
        </w:rPr>
      </w:pPr>
      <w:r>
        <w:rPr>
          <w:i/>
          <w:iCs/>
          <w:sz w:val="28"/>
          <w:szCs w:val="28"/>
          <w:lang w:val="vi-VN"/>
        </w:rPr>
        <w:t xml:space="preserve">Tác động về xã hội: </w:t>
      </w:r>
      <w:r w:rsidRPr="00CF7516">
        <w:rPr>
          <w:sz w:val="28"/>
          <w:szCs w:val="28"/>
          <w:lang w:val="vi-VN"/>
        </w:rPr>
        <w:t>Không có tác động về xã hội</w:t>
      </w:r>
      <w:r>
        <w:rPr>
          <w:sz w:val="28"/>
          <w:szCs w:val="28"/>
          <w:lang w:val="vi-VN"/>
        </w:rPr>
        <w:t>;</w:t>
      </w:r>
    </w:p>
    <w:p w14:paraId="16F18557" w14:textId="77777777" w:rsidR="00B86308" w:rsidRDefault="00B86308" w:rsidP="002549D7">
      <w:pPr>
        <w:spacing w:before="120" w:after="120" w:line="360" w:lineRule="atLeast"/>
        <w:ind w:firstLine="567"/>
        <w:jc w:val="both"/>
        <w:rPr>
          <w:sz w:val="28"/>
          <w:szCs w:val="28"/>
          <w:lang w:val="vi-VN"/>
        </w:rPr>
      </w:pPr>
      <w:r w:rsidRPr="00DC33FA">
        <w:rPr>
          <w:i/>
          <w:iCs/>
          <w:sz w:val="28"/>
          <w:szCs w:val="28"/>
          <w:lang w:val="vi-VN"/>
        </w:rPr>
        <w:t>Tác động về</w:t>
      </w:r>
      <w:r>
        <w:rPr>
          <w:i/>
          <w:iCs/>
          <w:sz w:val="28"/>
          <w:szCs w:val="28"/>
          <w:lang w:val="vi-VN"/>
        </w:rPr>
        <w:t xml:space="preserve"> giới của chính sách: </w:t>
      </w:r>
      <w:r w:rsidRPr="00DC33FA">
        <w:rPr>
          <w:sz w:val="28"/>
          <w:szCs w:val="28"/>
          <w:lang w:val="vi-VN"/>
        </w:rPr>
        <w:t>Không</w:t>
      </w:r>
      <w:r>
        <w:rPr>
          <w:sz w:val="28"/>
          <w:szCs w:val="28"/>
          <w:lang w:val="vi-VN"/>
        </w:rPr>
        <w:t xml:space="preserve"> có tác động về giới;</w:t>
      </w:r>
    </w:p>
    <w:p w14:paraId="4A950C95" w14:textId="77777777" w:rsidR="00B86308" w:rsidRPr="00DC33FA" w:rsidRDefault="00B86308" w:rsidP="002549D7">
      <w:pPr>
        <w:spacing w:before="120" w:after="120" w:line="360" w:lineRule="atLeast"/>
        <w:ind w:firstLine="567"/>
        <w:jc w:val="both"/>
        <w:rPr>
          <w:sz w:val="28"/>
          <w:szCs w:val="28"/>
          <w:lang w:val="vi-VN"/>
        </w:rPr>
      </w:pPr>
      <w:r>
        <w:rPr>
          <w:i/>
          <w:iCs/>
          <w:sz w:val="28"/>
          <w:szCs w:val="28"/>
          <w:lang w:val="vi-VN"/>
        </w:rPr>
        <w:t xml:space="preserve">Tác động của Thủ tục hành chính: </w:t>
      </w:r>
      <w:r w:rsidRPr="00DC33FA">
        <w:rPr>
          <w:sz w:val="28"/>
          <w:szCs w:val="28"/>
          <w:lang w:val="vi-VN"/>
        </w:rPr>
        <w:t>Không phát sinh thủ tục hành chính</w:t>
      </w:r>
      <w:r>
        <w:rPr>
          <w:sz w:val="28"/>
          <w:szCs w:val="28"/>
          <w:lang w:val="vi-VN"/>
        </w:rPr>
        <w:t>;</w:t>
      </w:r>
    </w:p>
    <w:p w14:paraId="53108FE3" w14:textId="77777777" w:rsidR="00B86308" w:rsidRDefault="00B86308" w:rsidP="002549D7">
      <w:pPr>
        <w:spacing w:before="120" w:after="120" w:line="360" w:lineRule="atLeast"/>
        <w:ind w:firstLine="567"/>
        <w:jc w:val="both"/>
        <w:rPr>
          <w:sz w:val="28"/>
          <w:szCs w:val="28"/>
          <w:lang w:val="vi-VN"/>
        </w:rPr>
      </w:pPr>
      <w:r>
        <w:rPr>
          <w:i/>
          <w:iCs/>
          <w:sz w:val="28"/>
          <w:szCs w:val="28"/>
          <w:lang w:val="vi-VN"/>
        </w:rPr>
        <w:t xml:space="preserve">Tác động đối với hệ thống pháp luật: </w:t>
      </w:r>
      <w:r w:rsidRPr="00901EB4">
        <w:rPr>
          <w:sz w:val="28"/>
          <w:szCs w:val="28"/>
          <w:lang w:val="vi-VN"/>
        </w:rPr>
        <w:t>Phù hợp</w:t>
      </w:r>
      <w:r>
        <w:rPr>
          <w:sz w:val="28"/>
          <w:szCs w:val="28"/>
          <w:lang w:val="vi-VN"/>
        </w:rPr>
        <w:t xml:space="preserve"> với quy định tại Luật Thanh tra năm 2022 và các quy định pháp luật khác có liên quan.</w:t>
      </w:r>
    </w:p>
    <w:p w14:paraId="3D6B9BD0" w14:textId="53383325" w:rsidR="00B86308" w:rsidRDefault="00B86308" w:rsidP="002549D7">
      <w:pPr>
        <w:spacing w:before="120" w:after="120" w:line="360" w:lineRule="atLeast"/>
        <w:ind w:firstLine="567"/>
        <w:jc w:val="both"/>
        <w:rPr>
          <w:b/>
          <w:bCs/>
          <w:sz w:val="28"/>
          <w:szCs w:val="28"/>
          <w:lang w:val="vi-VN"/>
        </w:rPr>
      </w:pPr>
      <w:r>
        <w:rPr>
          <w:sz w:val="28"/>
          <w:szCs w:val="28"/>
        </w:rPr>
        <w:t xml:space="preserve">2.7 </w:t>
      </w:r>
      <w:r w:rsidRPr="00C60957">
        <w:rPr>
          <w:b/>
          <w:bCs/>
          <w:sz w:val="28"/>
          <w:szCs w:val="28"/>
          <w:lang w:val="vi-VN"/>
        </w:rPr>
        <w:t>Nhóm quy định về xử lý vi phạm trong việc thực hiện kết luận thanh tra</w:t>
      </w:r>
    </w:p>
    <w:p w14:paraId="3EC8DF77" w14:textId="77777777" w:rsidR="005F683C" w:rsidRPr="00E57409" w:rsidRDefault="005F683C" w:rsidP="002549D7">
      <w:pPr>
        <w:spacing w:before="120" w:after="120" w:line="360" w:lineRule="atLeast"/>
        <w:ind w:firstLine="567"/>
        <w:jc w:val="both"/>
        <w:rPr>
          <w:sz w:val="28"/>
          <w:szCs w:val="28"/>
        </w:rPr>
      </w:pPr>
      <w:r w:rsidRPr="00E5533D">
        <w:rPr>
          <w:bCs/>
          <w:sz w:val="28"/>
          <w:szCs w:val="28"/>
        </w:rPr>
        <w:t>Cụ thể hóa các quy định tại Luật Thanh tra</w:t>
      </w:r>
      <w:r>
        <w:rPr>
          <w:bCs/>
          <w:sz w:val="28"/>
          <w:szCs w:val="28"/>
          <w:lang w:val="vi-VN"/>
        </w:rPr>
        <w:t xml:space="preserve"> năm 2022</w:t>
      </w:r>
      <w:r w:rsidRPr="00E5533D">
        <w:rPr>
          <w:bCs/>
          <w:sz w:val="28"/>
          <w:szCs w:val="28"/>
        </w:rPr>
        <w:t xml:space="preserve"> về</w:t>
      </w:r>
      <w:r w:rsidRPr="00E57409">
        <w:rPr>
          <w:sz w:val="28"/>
          <w:szCs w:val="28"/>
          <w:lang w:val="vi-VN"/>
        </w:rPr>
        <w:t xml:space="preserve"> </w:t>
      </w:r>
      <w:r w:rsidRPr="00340F27">
        <w:rPr>
          <w:sz w:val="28"/>
          <w:szCs w:val="28"/>
          <w:lang w:val="vi-VN"/>
        </w:rPr>
        <w:t>xử lý vi phạm trong việc thực hiện kết luận thanh tra</w:t>
      </w:r>
      <w:r>
        <w:rPr>
          <w:sz w:val="28"/>
          <w:szCs w:val="28"/>
          <w:lang w:val="vi-VN"/>
        </w:rPr>
        <w:t xml:space="preserve">. </w:t>
      </w:r>
      <w:r w:rsidRPr="00C60957">
        <w:rPr>
          <w:sz w:val="28"/>
          <w:szCs w:val="28"/>
        </w:rPr>
        <w:t>Nhằm</w:t>
      </w:r>
      <w:r w:rsidRPr="00C60957">
        <w:rPr>
          <w:sz w:val="28"/>
          <w:szCs w:val="28"/>
          <w:lang w:val="vi-VN"/>
        </w:rPr>
        <w:t xml:space="preserve"> c</w:t>
      </w:r>
      <w:r w:rsidRPr="00C60957">
        <w:rPr>
          <w:sz w:val="28"/>
          <w:szCs w:val="28"/>
        </w:rPr>
        <w:t>ụ thể hóa quy định tại</w:t>
      </w:r>
      <w:r w:rsidRPr="00C60957">
        <w:rPr>
          <w:sz w:val="28"/>
          <w:szCs w:val="28"/>
          <w:lang w:val="vi-VN"/>
        </w:rPr>
        <w:t xml:space="preserve"> khoản 3 Điều 106 Luật Thanh tra năm 2022 về xử lý vi phạm trong thực hiện kết luận thanh tra, dự thảo Nghị định đã quy định cụ thể về: (1) Xử lý hành vi vi phạm của người thuộc cơ quan, tổ chức, đơn vị là đối tượng thanh tra; người thuộc cơ quan, tổ chức, cá nhân có liên quan tại Điều 62; (2) Xử lý hành vi vi phạm của người đứng đầu cơ quan, tổ chức quản lý trực tiếp đối tượng thanh tra tại Điều 65.</w:t>
      </w:r>
    </w:p>
    <w:p w14:paraId="3B31A03D" w14:textId="77777777" w:rsidR="005F683C" w:rsidRDefault="005F683C" w:rsidP="002549D7">
      <w:pPr>
        <w:spacing w:before="120" w:after="120" w:line="360" w:lineRule="atLeast"/>
        <w:ind w:firstLine="567"/>
        <w:jc w:val="both"/>
        <w:rPr>
          <w:sz w:val="28"/>
          <w:szCs w:val="28"/>
          <w:lang w:val="vi-VN"/>
        </w:rPr>
      </w:pPr>
      <w:r w:rsidRPr="00C60957">
        <w:rPr>
          <w:sz w:val="28"/>
          <w:szCs w:val="28"/>
          <w:lang w:val="vi-VN"/>
        </w:rPr>
        <w:t>Thủ tục về xử lý vi phạm nhằm khắc phục hạn chế trong thực tiễn áp dụng, giúp giảm thiểu tình trạng cơ quan trực tiếp quản lý người thi hành công vụ buông lỏng kỷ cương, bảo đảm tính răn đe, phòng ngừa vi phạm pháp luật trên thực tiễn. Thủ tục về xử lý vi phạm góp phần thực hiện hiệu quả hoạt động thanh tra, qua đó thể hiện tính nghiêm khắc pháp luật, nâng cao ý thức, trách nhiệm của đọi ngũ cán bộ, công chức, viên chức nhà nước trong quá trình thi hành công vụ. Việc thực hiện thủ tục về xử lý vi phạm sẽ khắc phục được những tồn động, hạn chế trong thời gian qua, nâng cao hiệu quả của hoạt động thanh tra, hạn chế được các hành vi vi phạm, lợi dụng chức vụ, quyền hạn trong khi thi hành nhiệm vụ, công vụ, đồng thời nâng cao ý thức trách nhiệm của đội ngũ cán bộ, công chức, viên chức.</w:t>
      </w:r>
    </w:p>
    <w:p w14:paraId="35EBF71A" w14:textId="77777777" w:rsidR="005F683C" w:rsidRPr="00130335" w:rsidRDefault="005F683C" w:rsidP="002549D7">
      <w:pPr>
        <w:spacing w:before="120" w:after="120" w:line="360" w:lineRule="atLeast"/>
        <w:ind w:firstLine="567"/>
        <w:jc w:val="both"/>
        <w:rPr>
          <w:sz w:val="28"/>
          <w:szCs w:val="28"/>
        </w:rPr>
      </w:pPr>
      <w:r>
        <w:rPr>
          <w:sz w:val="28"/>
          <w:szCs w:val="28"/>
        </w:rPr>
        <w:t>Kết quả đánh giá tác động của nhóm quy định này như sau:</w:t>
      </w:r>
    </w:p>
    <w:p w14:paraId="38737DCF" w14:textId="77777777" w:rsidR="005F683C" w:rsidRDefault="005F683C" w:rsidP="002549D7">
      <w:pPr>
        <w:spacing w:before="120" w:after="120" w:line="360" w:lineRule="atLeast"/>
        <w:ind w:firstLine="567"/>
        <w:jc w:val="both"/>
        <w:rPr>
          <w:sz w:val="28"/>
          <w:szCs w:val="28"/>
          <w:lang w:val="vi-VN"/>
        </w:rPr>
      </w:pPr>
      <w:r>
        <w:rPr>
          <w:i/>
          <w:iCs/>
          <w:sz w:val="28"/>
          <w:szCs w:val="28"/>
          <w:lang w:val="vi-VN"/>
        </w:rPr>
        <w:t xml:space="preserve">Tác động về kinh tế: </w:t>
      </w:r>
      <w:r w:rsidRPr="00CF7516">
        <w:rPr>
          <w:sz w:val="28"/>
          <w:szCs w:val="28"/>
          <w:lang w:val="vi-VN"/>
        </w:rPr>
        <w:t>Không phát sinh chi phí cho</w:t>
      </w:r>
      <w:r>
        <w:rPr>
          <w:sz w:val="28"/>
          <w:szCs w:val="28"/>
          <w:lang w:val="vi-VN"/>
        </w:rPr>
        <w:t xml:space="preserve"> cơ quan nhà nước trong việc tổ chức thực hiện;</w:t>
      </w:r>
    </w:p>
    <w:p w14:paraId="41AE2E1D" w14:textId="77777777" w:rsidR="005F683C" w:rsidRDefault="005F683C" w:rsidP="002549D7">
      <w:pPr>
        <w:spacing w:before="120" w:after="120" w:line="360" w:lineRule="atLeast"/>
        <w:ind w:firstLine="567"/>
        <w:jc w:val="both"/>
        <w:rPr>
          <w:i/>
          <w:iCs/>
          <w:sz w:val="28"/>
          <w:szCs w:val="28"/>
          <w:lang w:val="vi-VN"/>
        </w:rPr>
      </w:pPr>
      <w:r>
        <w:rPr>
          <w:i/>
          <w:iCs/>
          <w:sz w:val="28"/>
          <w:szCs w:val="28"/>
          <w:lang w:val="vi-VN"/>
        </w:rPr>
        <w:t xml:space="preserve">Tác động về xã hội: </w:t>
      </w:r>
      <w:r w:rsidRPr="00CF7516">
        <w:rPr>
          <w:sz w:val="28"/>
          <w:szCs w:val="28"/>
          <w:lang w:val="vi-VN"/>
        </w:rPr>
        <w:t>Không có tác động về xã hội</w:t>
      </w:r>
      <w:r>
        <w:rPr>
          <w:sz w:val="28"/>
          <w:szCs w:val="28"/>
          <w:lang w:val="vi-VN"/>
        </w:rPr>
        <w:t>;</w:t>
      </w:r>
    </w:p>
    <w:p w14:paraId="522BE60D" w14:textId="77777777" w:rsidR="005F683C" w:rsidRDefault="005F683C" w:rsidP="002549D7">
      <w:pPr>
        <w:spacing w:before="120" w:after="120" w:line="360" w:lineRule="atLeast"/>
        <w:ind w:firstLine="567"/>
        <w:jc w:val="both"/>
        <w:rPr>
          <w:sz w:val="28"/>
          <w:szCs w:val="28"/>
          <w:lang w:val="vi-VN"/>
        </w:rPr>
      </w:pPr>
      <w:r w:rsidRPr="00DC33FA">
        <w:rPr>
          <w:i/>
          <w:iCs/>
          <w:sz w:val="28"/>
          <w:szCs w:val="28"/>
          <w:lang w:val="vi-VN"/>
        </w:rPr>
        <w:t>Tác động về</w:t>
      </w:r>
      <w:r>
        <w:rPr>
          <w:i/>
          <w:iCs/>
          <w:sz w:val="28"/>
          <w:szCs w:val="28"/>
          <w:lang w:val="vi-VN"/>
        </w:rPr>
        <w:t xml:space="preserve"> giới của chính sách: </w:t>
      </w:r>
      <w:r w:rsidRPr="00DC33FA">
        <w:rPr>
          <w:sz w:val="28"/>
          <w:szCs w:val="28"/>
          <w:lang w:val="vi-VN"/>
        </w:rPr>
        <w:t>Không</w:t>
      </w:r>
      <w:r>
        <w:rPr>
          <w:sz w:val="28"/>
          <w:szCs w:val="28"/>
          <w:lang w:val="vi-VN"/>
        </w:rPr>
        <w:t xml:space="preserve"> có tác động về giới;</w:t>
      </w:r>
    </w:p>
    <w:p w14:paraId="7925608E" w14:textId="77777777" w:rsidR="005F683C" w:rsidRPr="00DC33FA" w:rsidRDefault="005F683C" w:rsidP="002549D7">
      <w:pPr>
        <w:spacing w:before="120" w:after="120" w:line="360" w:lineRule="atLeast"/>
        <w:ind w:firstLine="567"/>
        <w:jc w:val="both"/>
        <w:rPr>
          <w:sz w:val="28"/>
          <w:szCs w:val="28"/>
          <w:lang w:val="vi-VN"/>
        </w:rPr>
      </w:pPr>
      <w:r>
        <w:rPr>
          <w:i/>
          <w:iCs/>
          <w:sz w:val="28"/>
          <w:szCs w:val="28"/>
          <w:lang w:val="vi-VN"/>
        </w:rPr>
        <w:t xml:space="preserve">Tác động của Thủ tục hành chính: </w:t>
      </w:r>
      <w:r w:rsidRPr="00DC33FA">
        <w:rPr>
          <w:sz w:val="28"/>
          <w:szCs w:val="28"/>
          <w:lang w:val="vi-VN"/>
        </w:rPr>
        <w:t>Không phát sinh thủ tục hành chính</w:t>
      </w:r>
      <w:r>
        <w:rPr>
          <w:sz w:val="28"/>
          <w:szCs w:val="28"/>
          <w:lang w:val="vi-VN"/>
        </w:rPr>
        <w:t>;</w:t>
      </w:r>
    </w:p>
    <w:p w14:paraId="29F60DA4" w14:textId="77777777" w:rsidR="005F683C" w:rsidRDefault="005F683C" w:rsidP="002549D7">
      <w:pPr>
        <w:spacing w:before="120" w:after="120" w:line="360" w:lineRule="atLeast"/>
        <w:ind w:firstLine="567"/>
        <w:jc w:val="both"/>
        <w:rPr>
          <w:sz w:val="28"/>
          <w:szCs w:val="28"/>
          <w:lang w:val="vi-VN"/>
        </w:rPr>
      </w:pPr>
      <w:r>
        <w:rPr>
          <w:i/>
          <w:iCs/>
          <w:sz w:val="28"/>
          <w:szCs w:val="28"/>
          <w:lang w:val="vi-VN"/>
        </w:rPr>
        <w:lastRenderedPageBreak/>
        <w:t xml:space="preserve">Tác động đối với hệ thống pháp luật: </w:t>
      </w:r>
      <w:r w:rsidRPr="00901EB4">
        <w:rPr>
          <w:sz w:val="28"/>
          <w:szCs w:val="28"/>
          <w:lang w:val="vi-VN"/>
        </w:rPr>
        <w:t>Phù hợp</w:t>
      </w:r>
      <w:r>
        <w:rPr>
          <w:sz w:val="28"/>
          <w:szCs w:val="28"/>
          <w:lang w:val="vi-VN"/>
        </w:rPr>
        <w:t xml:space="preserve"> với quy định tại Luật Thanh tra năm 2022 và các quy định pháp luật khác có liên quan.</w:t>
      </w:r>
    </w:p>
    <w:p w14:paraId="46D25898" w14:textId="722AF46B" w:rsidR="00707D2A" w:rsidRDefault="006B2AD7" w:rsidP="002549D7">
      <w:pPr>
        <w:spacing w:before="120" w:after="120" w:line="360" w:lineRule="atLeast"/>
        <w:ind w:firstLine="567"/>
        <w:jc w:val="both"/>
        <w:rPr>
          <w:b/>
          <w:bCs/>
          <w:sz w:val="28"/>
          <w:szCs w:val="28"/>
          <w:lang w:val="vi-VN"/>
        </w:rPr>
      </w:pPr>
      <w:r>
        <w:rPr>
          <w:b/>
          <w:bCs/>
          <w:sz w:val="28"/>
          <w:szCs w:val="28"/>
          <w:lang w:val="vi-VN"/>
        </w:rPr>
        <w:t>III. Ý KIẾN THAM VẤN</w:t>
      </w:r>
    </w:p>
    <w:p w14:paraId="4C5939FE" w14:textId="43FEDCA5" w:rsidR="00513FDE" w:rsidRDefault="00513FDE" w:rsidP="002549D7">
      <w:pPr>
        <w:spacing w:before="120" w:after="120" w:line="360" w:lineRule="atLeast"/>
        <w:ind w:firstLine="567"/>
        <w:jc w:val="both"/>
        <w:rPr>
          <w:sz w:val="28"/>
          <w:szCs w:val="28"/>
          <w:lang w:val="vi-VN"/>
        </w:rPr>
      </w:pPr>
      <w:r>
        <w:rPr>
          <w:sz w:val="28"/>
          <w:szCs w:val="28"/>
          <w:lang w:val="vi-VN"/>
        </w:rPr>
        <w:t>Trong quá trình xây dựng dự thảo Nghị định, Chính phủ đã chỉ đạo Thanh tra Chính phủ (Cơ quan chủ trì soạn thảo) phối hợp với các cơ quan và tổ chức có liên quan rà soát văn bản quy phạm pháp luật liên quan, rà soát tác động thủ tục hành chính…</w:t>
      </w:r>
      <w:r w:rsidR="00B75315">
        <w:rPr>
          <w:sz w:val="28"/>
          <w:szCs w:val="28"/>
        </w:rPr>
        <w:t xml:space="preserve"> </w:t>
      </w:r>
      <w:r>
        <w:rPr>
          <w:sz w:val="28"/>
          <w:szCs w:val="28"/>
          <w:lang w:val="vi-VN"/>
        </w:rPr>
        <w:t>Dự thảo Nghị định đã được Thanh tra Chính phủ gửi lấy ý kiến các Bộ, ngành, địa phương, đồng thời đăng tải lên Cổng thông tin điện tử của Chính phủ để lấy ý kiến rộng rãi.</w:t>
      </w:r>
    </w:p>
    <w:p w14:paraId="5EF1A401" w14:textId="77777777" w:rsidR="00513FDE" w:rsidRDefault="00513FDE" w:rsidP="002549D7">
      <w:pPr>
        <w:spacing w:before="120" w:after="120" w:line="360" w:lineRule="atLeast"/>
        <w:ind w:firstLine="567"/>
        <w:jc w:val="both"/>
        <w:rPr>
          <w:sz w:val="28"/>
          <w:szCs w:val="28"/>
          <w:lang w:val="vi-VN"/>
        </w:rPr>
      </w:pPr>
      <w:r>
        <w:rPr>
          <w:sz w:val="28"/>
          <w:szCs w:val="28"/>
          <w:lang w:val="vi-VN"/>
        </w:rPr>
        <w:t>Trên cơ sở tổng hợp, tiếp thu ý kiến các Bộ, ngành, Uỷ ban nhân dân cấp tỉnh, cơ quan, tổ chức, cá nhân liên quan, Thanh tra Chính phủ nghiêm túc nghiên cứu, tiếp thu và giải trình đầy đủ ý kiến góp ý, hoàn thiện dự thảo Nghị định.</w:t>
      </w:r>
    </w:p>
    <w:p w14:paraId="1A609A2E" w14:textId="34732621" w:rsidR="00513FDE" w:rsidRDefault="00FB2F57" w:rsidP="002549D7">
      <w:pPr>
        <w:spacing w:before="120" w:after="120" w:line="360" w:lineRule="atLeast"/>
        <w:ind w:firstLine="567"/>
        <w:jc w:val="both"/>
        <w:rPr>
          <w:b/>
          <w:bCs/>
          <w:sz w:val="28"/>
          <w:szCs w:val="28"/>
          <w:lang w:val="vi-VN"/>
        </w:rPr>
      </w:pPr>
      <w:r w:rsidRPr="00FB2F57">
        <w:rPr>
          <w:b/>
          <w:bCs/>
          <w:sz w:val="28"/>
          <w:szCs w:val="28"/>
          <w:lang w:val="vi-VN"/>
        </w:rPr>
        <w:t>IV. GIÁM SÁT VÀ ĐÁNH GIÁ</w:t>
      </w:r>
    </w:p>
    <w:p w14:paraId="3E1EBA59" w14:textId="70DB7F41" w:rsidR="00AF04C8" w:rsidRDefault="00641DE7" w:rsidP="002549D7">
      <w:pPr>
        <w:spacing w:before="120" w:after="120" w:line="360" w:lineRule="atLeast"/>
        <w:ind w:firstLine="567"/>
        <w:jc w:val="both"/>
        <w:rPr>
          <w:sz w:val="28"/>
          <w:szCs w:val="28"/>
          <w:lang w:val="vi-VN"/>
        </w:rPr>
      </w:pPr>
      <w:r>
        <w:rPr>
          <w:sz w:val="28"/>
          <w:szCs w:val="28"/>
          <w:lang w:val="vi-VN"/>
        </w:rPr>
        <w:t>Thanh tra Chính phủ</w:t>
      </w:r>
      <w:r w:rsidR="00770109" w:rsidRPr="00770109">
        <w:rPr>
          <w:sz w:val="28"/>
          <w:szCs w:val="28"/>
          <w:lang w:val="vi-VN"/>
        </w:rPr>
        <w:t xml:space="preserve"> chịu trách nhiệm tổ chức thi hành chính sách, giám sát đánh giá việc thực hiện các chính sách tại Nghị định quy định chi tiết một số điều và biện pháp thi hành Luật Thanh tra. Trong quá trình thực thi các chính sách quy định tại </w:t>
      </w:r>
      <w:r w:rsidR="00770109">
        <w:rPr>
          <w:sz w:val="28"/>
          <w:szCs w:val="28"/>
          <w:lang w:val="vi-VN"/>
        </w:rPr>
        <w:t>Nghị định</w:t>
      </w:r>
      <w:r w:rsidR="00770109" w:rsidRPr="00770109">
        <w:rPr>
          <w:sz w:val="28"/>
          <w:szCs w:val="28"/>
          <w:lang w:val="vi-VN"/>
        </w:rPr>
        <w:t xml:space="preserve"> này, nếu có phát sinh vướng mắc, </w:t>
      </w:r>
      <w:r w:rsidR="00B0147A">
        <w:rPr>
          <w:sz w:val="28"/>
          <w:szCs w:val="28"/>
          <w:lang w:val="vi-VN"/>
        </w:rPr>
        <w:t>Thanh tra Chính phủ</w:t>
      </w:r>
      <w:r w:rsidR="00770109" w:rsidRPr="00770109">
        <w:rPr>
          <w:sz w:val="28"/>
          <w:szCs w:val="28"/>
          <w:lang w:val="vi-VN"/>
        </w:rPr>
        <w:t xml:space="preserve"> có trách nhiệm tổng hợp, báo cáo và đề xuất Thủ tướng Chính phủ hướng xử lý.</w:t>
      </w:r>
    </w:p>
    <w:p w14:paraId="479C1117" w14:textId="663D2085" w:rsidR="005C13E2" w:rsidRDefault="00463CA6" w:rsidP="002549D7">
      <w:pPr>
        <w:spacing w:before="120" w:after="120" w:line="360" w:lineRule="atLeast"/>
        <w:ind w:firstLine="567"/>
        <w:jc w:val="both"/>
        <w:rPr>
          <w:sz w:val="28"/>
          <w:szCs w:val="28"/>
          <w:lang w:val="vi-VN"/>
        </w:rPr>
      </w:pPr>
      <w:r>
        <w:rPr>
          <w:sz w:val="28"/>
          <w:szCs w:val="28"/>
          <w:lang w:val="vi-VN"/>
        </w:rPr>
        <w:t xml:space="preserve">Trên đây là Báo cáo đánh giá tác động chính sách của việc xây dựng Nghị định </w:t>
      </w:r>
      <w:r w:rsidRPr="00770109">
        <w:rPr>
          <w:sz w:val="28"/>
          <w:szCs w:val="28"/>
          <w:lang w:val="vi-VN"/>
        </w:rPr>
        <w:t>quy định chi tiết một số điều và biện pháp thi hành Luật Thanh tra</w:t>
      </w:r>
      <w:r>
        <w:rPr>
          <w:sz w:val="28"/>
          <w:szCs w:val="28"/>
          <w:lang w:val="vi-VN"/>
        </w:rPr>
        <w:t>, Thanh tra Chính phủ kính trình Chính phủ./.</w:t>
      </w:r>
    </w:p>
    <w:p w14:paraId="5D981402" w14:textId="77777777" w:rsidR="00770109" w:rsidRPr="00C60957" w:rsidRDefault="00770109" w:rsidP="00770109">
      <w:pPr>
        <w:spacing w:after="60"/>
        <w:ind w:firstLine="567"/>
        <w:jc w:val="both"/>
        <w:rPr>
          <w:sz w:val="28"/>
          <w:szCs w:val="28"/>
          <w:lang w:val="vi-VN"/>
        </w:rPr>
      </w:pPr>
    </w:p>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gridCol w:w="4508"/>
      </w:tblGrid>
      <w:tr w:rsidR="00F25D13" w:rsidRPr="00C60957" w14:paraId="5606999D" w14:textId="77777777" w:rsidTr="00F25D13">
        <w:tc>
          <w:tcPr>
            <w:tcW w:w="4508" w:type="dxa"/>
          </w:tcPr>
          <w:p w14:paraId="22944B41" w14:textId="0B6918B9" w:rsidR="00F25D13" w:rsidRPr="00C60957" w:rsidRDefault="00F25D13" w:rsidP="00F25D13">
            <w:pPr>
              <w:spacing w:after="60"/>
              <w:jc w:val="both"/>
              <w:rPr>
                <w:sz w:val="28"/>
                <w:szCs w:val="28"/>
                <w:lang w:val="vi-VN"/>
              </w:rPr>
            </w:pPr>
          </w:p>
        </w:tc>
        <w:tc>
          <w:tcPr>
            <w:tcW w:w="4508" w:type="dxa"/>
          </w:tcPr>
          <w:p w14:paraId="2E17CB84" w14:textId="000DAD45" w:rsidR="00F25D13" w:rsidRPr="00C60957" w:rsidRDefault="003D56B4" w:rsidP="00F25D13">
            <w:pPr>
              <w:spacing w:after="60"/>
              <w:jc w:val="center"/>
              <w:rPr>
                <w:sz w:val="28"/>
                <w:szCs w:val="28"/>
                <w:lang w:val="vi-VN"/>
              </w:rPr>
            </w:pPr>
            <w:r>
              <w:rPr>
                <w:b/>
                <w:sz w:val="28"/>
                <w:szCs w:val="28"/>
              </w:rPr>
              <w:t>THANH TRA CHÍNH PHỦ</w:t>
            </w:r>
          </w:p>
        </w:tc>
        <w:tc>
          <w:tcPr>
            <w:tcW w:w="4508" w:type="dxa"/>
          </w:tcPr>
          <w:p w14:paraId="547B4CC5" w14:textId="18A239E8" w:rsidR="00F25D13" w:rsidRPr="00C60957" w:rsidRDefault="00F25D13" w:rsidP="00F25D13">
            <w:pPr>
              <w:spacing w:after="60"/>
              <w:jc w:val="both"/>
              <w:rPr>
                <w:sz w:val="28"/>
                <w:szCs w:val="28"/>
                <w:lang w:val="vi-VN"/>
              </w:rPr>
            </w:pPr>
          </w:p>
        </w:tc>
      </w:tr>
    </w:tbl>
    <w:p w14:paraId="2A5C91D4" w14:textId="77777777" w:rsidR="003F132B" w:rsidRPr="00C05AFF" w:rsidRDefault="003F132B" w:rsidP="00AF04C8">
      <w:pPr>
        <w:jc w:val="both"/>
        <w:rPr>
          <w:sz w:val="27"/>
          <w:szCs w:val="27"/>
          <w:lang w:val="vi-VN"/>
        </w:rPr>
      </w:pPr>
    </w:p>
    <w:sectPr w:rsidR="003F132B" w:rsidRPr="00C05AFF" w:rsidSect="006150B5">
      <w:footerReference w:type="even" r:id="rId8"/>
      <w:footerReference w:type="default" r:id="rId9"/>
      <w:pgSz w:w="11907" w:h="16840" w:code="9"/>
      <w:pgMar w:top="1418" w:right="1134" w:bottom="1418"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EA5D3" w14:textId="77777777" w:rsidR="00D8013F" w:rsidRDefault="00D8013F" w:rsidP="00D93457">
      <w:r>
        <w:separator/>
      </w:r>
    </w:p>
  </w:endnote>
  <w:endnote w:type="continuationSeparator" w:id="0">
    <w:p w14:paraId="1EA67831" w14:textId="77777777" w:rsidR="00D8013F" w:rsidRDefault="00D8013F" w:rsidP="00D93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30708304"/>
      <w:docPartObj>
        <w:docPartGallery w:val="Page Numbers (Bottom of Page)"/>
        <w:docPartUnique/>
      </w:docPartObj>
    </w:sdtPr>
    <w:sdtContent>
      <w:p w14:paraId="09426C7D" w14:textId="4E976054" w:rsidR="00D54773" w:rsidRDefault="00D54773" w:rsidP="00D02BD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A326B4">
          <w:rPr>
            <w:rStyle w:val="PageNumber"/>
            <w:noProof/>
          </w:rPr>
          <w:t>3</w:t>
        </w:r>
        <w:r>
          <w:rPr>
            <w:rStyle w:val="PageNumber"/>
          </w:rPr>
          <w:fldChar w:fldCharType="end"/>
        </w:r>
      </w:p>
    </w:sdtContent>
  </w:sdt>
  <w:p w14:paraId="275BD68B" w14:textId="77777777" w:rsidR="00D54773" w:rsidRDefault="00D54773" w:rsidP="00D547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color w:val="000000" w:themeColor="text1"/>
      </w:rPr>
      <w:id w:val="271529094"/>
      <w:docPartObj>
        <w:docPartGallery w:val="Page Numbers (Bottom of Page)"/>
        <w:docPartUnique/>
      </w:docPartObj>
    </w:sdtPr>
    <w:sdtContent>
      <w:p w14:paraId="4F0739E5" w14:textId="72E5FBD3" w:rsidR="00D54773" w:rsidRPr="00A326B4" w:rsidRDefault="00D54773" w:rsidP="00D02BDE">
        <w:pPr>
          <w:pStyle w:val="Footer"/>
          <w:framePr w:wrap="none" w:vAnchor="text" w:hAnchor="margin" w:xAlign="right" w:y="1"/>
          <w:rPr>
            <w:rStyle w:val="PageNumber"/>
            <w:color w:val="000000" w:themeColor="text1"/>
          </w:rPr>
        </w:pPr>
        <w:r w:rsidRPr="00A326B4">
          <w:rPr>
            <w:rStyle w:val="PageNumber"/>
            <w:color w:val="000000" w:themeColor="text1"/>
          </w:rPr>
          <w:fldChar w:fldCharType="begin"/>
        </w:r>
        <w:r w:rsidRPr="00A326B4">
          <w:rPr>
            <w:rStyle w:val="PageNumber"/>
            <w:color w:val="000000" w:themeColor="text1"/>
          </w:rPr>
          <w:instrText xml:space="preserve"> PAGE </w:instrText>
        </w:r>
        <w:r w:rsidRPr="00A326B4">
          <w:rPr>
            <w:rStyle w:val="PageNumber"/>
            <w:color w:val="000000" w:themeColor="text1"/>
          </w:rPr>
          <w:fldChar w:fldCharType="separate"/>
        </w:r>
        <w:r w:rsidR="006150B5">
          <w:rPr>
            <w:rStyle w:val="PageNumber"/>
            <w:noProof/>
            <w:color w:val="000000" w:themeColor="text1"/>
          </w:rPr>
          <w:t>13</w:t>
        </w:r>
        <w:r w:rsidRPr="00A326B4">
          <w:rPr>
            <w:rStyle w:val="PageNumber"/>
            <w:color w:val="000000" w:themeColor="text1"/>
          </w:rPr>
          <w:fldChar w:fldCharType="end"/>
        </w:r>
      </w:p>
    </w:sdtContent>
  </w:sdt>
  <w:p w14:paraId="40887BEE" w14:textId="77777777" w:rsidR="00D54773" w:rsidRDefault="00D54773" w:rsidP="00D5477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FB072" w14:textId="77777777" w:rsidR="00D8013F" w:rsidRDefault="00D8013F" w:rsidP="00D93457">
      <w:r>
        <w:separator/>
      </w:r>
    </w:p>
  </w:footnote>
  <w:footnote w:type="continuationSeparator" w:id="0">
    <w:p w14:paraId="4E129AE8" w14:textId="77777777" w:rsidR="00D8013F" w:rsidRDefault="00D8013F" w:rsidP="00D93457">
      <w:r>
        <w:continuationSeparator/>
      </w:r>
    </w:p>
  </w:footnote>
  <w:footnote w:id="1">
    <w:p w14:paraId="540A2B82" w14:textId="77777777" w:rsidR="00001B6E" w:rsidRPr="005E652F" w:rsidRDefault="00001B6E" w:rsidP="00001B6E">
      <w:pPr>
        <w:pStyle w:val="FootnoteText"/>
        <w:jc w:val="both"/>
        <w:rPr>
          <w:color w:val="000000" w:themeColor="text1"/>
          <w:lang w:val="vi-VN"/>
        </w:rPr>
      </w:pPr>
      <w:r w:rsidRPr="005E652F">
        <w:rPr>
          <w:rStyle w:val="FootnoteReference"/>
          <w:color w:val="000000" w:themeColor="text1"/>
        </w:rPr>
        <w:footnoteRef/>
      </w:r>
      <w:r w:rsidRPr="005E652F">
        <w:rPr>
          <w:color w:val="000000" w:themeColor="text1"/>
        </w:rPr>
        <w:t xml:space="preserve"> Quy</w:t>
      </w:r>
      <w:r w:rsidRPr="005E652F">
        <w:rPr>
          <w:color w:val="000000" w:themeColor="text1"/>
          <w:lang w:val="vi-VN"/>
        </w:rPr>
        <w:t xml:space="preserve"> định về thẩm quyền bổ nhiệm vào ngạch thanh tra viên cao cấp được thay đổi từ “Bộ trưởng Bộ Nội vụ xem xét, bổ nhiệm công chức vào ngạch thanh tra viên cao cấp; Bộ trưởng Bộ Công an, Bộ trưởng Bộ Quốc phòng xem xét, bổ nhiệm sỹ quan Công an nhân dân, sĩ quan Quân đội nhân dân vào ngạch thanh tra viên cao cấp.” (khoản 2 Điều 11 Nghị định 97/2011/NĐ-CP) thành “Đối với ngạch thanh tra viên cao cấp, Bộ trưởng, Thủ trưởng cơ quan ngang bộ, Chủ tịch Uỷ ban nhân dân tỉnh, thành phố trực thuộc Trung ương ra quyết định bổ nhiệm ngạch sau khi có ý kiến thống nhất của Bộ Nội vụ.” (khoản 2 Điều 7 dự thảo Nghị định)</w:t>
      </w:r>
    </w:p>
  </w:footnote>
  <w:footnote w:id="2">
    <w:p w14:paraId="2533FD5C" w14:textId="77777777" w:rsidR="00001B6E" w:rsidRPr="005E652F" w:rsidRDefault="00001B6E" w:rsidP="00001B6E">
      <w:pPr>
        <w:pStyle w:val="FootnoteText"/>
        <w:jc w:val="both"/>
        <w:rPr>
          <w:color w:val="000000" w:themeColor="text1"/>
          <w:lang w:val="vi-VN"/>
        </w:rPr>
      </w:pPr>
      <w:r w:rsidRPr="005E652F">
        <w:rPr>
          <w:rStyle w:val="FootnoteReference"/>
          <w:color w:val="000000" w:themeColor="text1"/>
        </w:rPr>
        <w:footnoteRef/>
      </w:r>
      <w:r w:rsidRPr="005E652F">
        <w:rPr>
          <w:color w:val="000000" w:themeColor="text1"/>
        </w:rPr>
        <w:t xml:space="preserve"> </w:t>
      </w:r>
      <w:r w:rsidRPr="005E652F">
        <w:rPr>
          <w:color w:val="000000" w:themeColor="text1"/>
          <w:lang w:val="vi-VN"/>
        </w:rPr>
        <w:t>Theo quy định cũ tại khoản 1 Điều 15 Nghị định 97/2011/NĐ-CP, 07 trường hợp miễn nhiệm thanh tra viên bao gồm: (</w:t>
      </w:r>
      <w:r>
        <w:rPr>
          <w:color w:val="000000" w:themeColor="text1"/>
          <w:lang w:val="vi-VN"/>
        </w:rPr>
        <w:t>1</w:t>
      </w:r>
      <w:r w:rsidRPr="005E652F">
        <w:rPr>
          <w:color w:val="000000" w:themeColor="text1"/>
          <w:lang w:val="vi-VN"/>
        </w:rPr>
        <w:t>) D</w:t>
      </w:r>
      <w:r w:rsidRPr="005E652F">
        <w:rPr>
          <w:color w:val="000000" w:themeColor="text1"/>
        </w:rPr>
        <w:t>o điều động, luân chuyển sang cơ quan, tổ chức, đơn vị khác không phải là cơ quan thanh tra nhà nước;</w:t>
      </w:r>
      <w:r w:rsidRPr="005E652F">
        <w:rPr>
          <w:color w:val="000000" w:themeColor="text1"/>
          <w:lang w:val="vi-VN"/>
        </w:rPr>
        <w:t xml:space="preserve"> (</w:t>
      </w:r>
      <w:r>
        <w:rPr>
          <w:color w:val="000000" w:themeColor="text1"/>
          <w:lang w:val="vi-VN"/>
        </w:rPr>
        <w:t>2</w:t>
      </w:r>
      <w:r w:rsidRPr="005E652F">
        <w:rPr>
          <w:color w:val="000000" w:themeColor="text1"/>
          <w:lang w:val="vi-VN"/>
        </w:rPr>
        <w:t>)</w:t>
      </w:r>
      <w:r w:rsidRPr="005E652F">
        <w:rPr>
          <w:color w:val="000000" w:themeColor="text1"/>
        </w:rPr>
        <w:t xml:space="preserve"> Khi chuyển đổi vị trí việc làm và theo quy định của pháp luật cán bộ, công chức phải chuyển sang ngạch công chức, viên chức khác để phù hợp với vị trí việc làm mới;</w:t>
      </w:r>
      <w:r w:rsidRPr="005E652F">
        <w:rPr>
          <w:color w:val="000000" w:themeColor="text1"/>
          <w:lang w:val="vi-VN"/>
        </w:rPr>
        <w:t xml:space="preserve"> (</w:t>
      </w:r>
      <w:r>
        <w:rPr>
          <w:color w:val="000000" w:themeColor="text1"/>
          <w:lang w:val="vi-VN"/>
        </w:rPr>
        <w:t>3</w:t>
      </w:r>
      <w:r w:rsidRPr="005E652F">
        <w:rPr>
          <w:color w:val="000000" w:themeColor="text1"/>
          <w:lang w:val="vi-VN"/>
        </w:rPr>
        <w:t xml:space="preserve">) </w:t>
      </w:r>
      <w:r w:rsidRPr="005E652F">
        <w:rPr>
          <w:color w:val="000000" w:themeColor="text1"/>
        </w:rPr>
        <w:t>Tự nguyện xin thôi không làm việc ở các cơ quan thanh tra nhà nước và đã được cơ quan có thẩm quyền xem xét, quyết định cho thôi việc;</w:t>
      </w:r>
      <w:r w:rsidRPr="005E652F">
        <w:rPr>
          <w:color w:val="000000" w:themeColor="text1"/>
          <w:lang w:val="vi-VN"/>
        </w:rPr>
        <w:t xml:space="preserve"> (</w:t>
      </w:r>
      <w:r>
        <w:rPr>
          <w:color w:val="000000" w:themeColor="text1"/>
          <w:lang w:val="vi-VN"/>
        </w:rPr>
        <w:t>4</w:t>
      </w:r>
      <w:r w:rsidRPr="005E652F">
        <w:rPr>
          <w:color w:val="000000" w:themeColor="text1"/>
          <w:lang w:val="vi-VN"/>
        </w:rPr>
        <w:t>)</w:t>
      </w:r>
      <w:r w:rsidRPr="005E652F">
        <w:rPr>
          <w:color w:val="000000" w:themeColor="text1"/>
        </w:rPr>
        <w:t xml:space="preserve"> Có quyết định thôi việc hoặc bị kỷ luật bằng hình thức buộc thôi việc theo quy định của pháp luật;</w:t>
      </w:r>
      <w:r w:rsidRPr="005E652F">
        <w:rPr>
          <w:color w:val="000000" w:themeColor="text1"/>
          <w:lang w:val="vi-VN"/>
        </w:rPr>
        <w:t xml:space="preserve"> (</w:t>
      </w:r>
      <w:r>
        <w:rPr>
          <w:color w:val="000000" w:themeColor="text1"/>
          <w:lang w:val="vi-VN"/>
        </w:rPr>
        <w:t>5</w:t>
      </w:r>
      <w:r w:rsidRPr="005E652F">
        <w:rPr>
          <w:color w:val="000000" w:themeColor="text1"/>
          <w:lang w:val="vi-VN"/>
        </w:rPr>
        <w:t>)</w:t>
      </w:r>
      <w:r w:rsidRPr="005E652F">
        <w:rPr>
          <w:color w:val="000000" w:themeColor="text1"/>
        </w:rPr>
        <w:t xml:space="preserve"> Bị tước danh hiệu Công an nhân dân hoặc tước quân hàm sỹ quan Quân đội nhân dân;</w:t>
      </w:r>
      <w:r w:rsidRPr="005E652F">
        <w:rPr>
          <w:color w:val="000000" w:themeColor="text1"/>
          <w:lang w:val="vi-VN"/>
        </w:rPr>
        <w:t xml:space="preserve"> (</w:t>
      </w:r>
      <w:r>
        <w:rPr>
          <w:color w:val="000000" w:themeColor="text1"/>
          <w:lang w:val="vi-VN"/>
        </w:rPr>
        <w:t>6</w:t>
      </w:r>
      <w:r w:rsidRPr="005E652F">
        <w:rPr>
          <w:color w:val="000000" w:themeColor="text1"/>
          <w:lang w:val="vi-VN"/>
        </w:rPr>
        <w:t>)</w:t>
      </w:r>
      <w:r w:rsidRPr="005E652F">
        <w:rPr>
          <w:color w:val="000000" w:themeColor="text1"/>
        </w:rPr>
        <w:t xml:space="preserve"> Bị Tòa án kết tội bằng bản án có hiệu lực pháp luật;</w:t>
      </w:r>
      <w:r w:rsidRPr="005E652F">
        <w:rPr>
          <w:color w:val="000000" w:themeColor="text1"/>
          <w:lang w:val="vi-VN"/>
        </w:rPr>
        <w:t xml:space="preserve"> (</w:t>
      </w:r>
      <w:r>
        <w:rPr>
          <w:color w:val="000000" w:themeColor="text1"/>
          <w:lang w:val="vi-VN"/>
        </w:rPr>
        <w:t>7</w:t>
      </w:r>
      <w:r w:rsidRPr="005E652F">
        <w:rPr>
          <w:color w:val="000000" w:themeColor="text1"/>
          <w:lang w:val="vi-VN"/>
        </w:rPr>
        <w:t>)</w:t>
      </w:r>
      <w:r w:rsidRPr="005E652F">
        <w:rPr>
          <w:color w:val="000000" w:themeColor="text1"/>
        </w:rPr>
        <w:t xml:space="preserve"> Vì lý do khác theo quy định của pháp luật</w:t>
      </w:r>
      <w:r w:rsidRPr="005E652F">
        <w:rPr>
          <w:color w:val="000000" w:themeColor="text1"/>
          <w:lang w:val="vi-VN"/>
        </w:rPr>
        <w:t xml:space="preserve">. </w:t>
      </w:r>
    </w:p>
    <w:p w14:paraId="568B71CF" w14:textId="77777777" w:rsidR="00001B6E" w:rsidRPr="00B90F6C" w:rsidRDefault="00001B6E" w:rsidP="00001B6E">
      <w:pPr>
        <w:pStyle w:val="FootnoteText"/>
        <w:jc w:val="both"/>
        <w:rPr>
          <w:color w:val="000000" w:themeColor="text1"/>
          <w:lang w:val="vi-VN"/>
        </w:rPr>
      </w:pPr>
      <w:r w:rsidRPr="00B90F6C">
        <w:rPr>
          <w:color w:val="000000" w:themeColor="text1"/>
          <w:lang w:val="vi-VN"/>
        </w:rPr>
        <w:t>Quy định mới tại khoản 1 Điều 42 Luật Thanh tra năm</w:t>
      </w:r>
      <w:r>
        <w:rPr>
          <w:color w:val="000000" w:themeColor="text1"/>
          <w:lang w:val="vi-VN"/>
        </w:rPr>
        <w:t xml:space="preserve"> </w:t>
      </w:r>
      <w:r w:rsidRPr="00B90F6C">
        <w:rPr>
          <w:color w:val="000000" w:themeColor="text1"/>
          <w:lang w:val="vi-VN"/>
        </w:rPr>
        <w:t>2022 bao gồm 07 trường hợp: (</w:t>
      </w:r>
      <w:r>
        <w:rPr>
          <w:color w:val="000000" w:themeColor="text1"/>
          <w:lang w:val="vi-VN"/>
        </w:rPr>
        <w:t>1</w:t>
      </w:r>
      <w:r w:rsidRPr="00B90F6C">
        <w:rPr>
          <w:color w:val="000000" w:themeColor="text1"/>
          <w:lang w:val="vi-VN"/>
        </w:rPr>
        <w:t>) Nghỉ hưu, thôi việc, chuyển ngành; (</w:t>
      </w:r>
      <w:r>
        <w:rPr>
          <w:color w:val="000000" w:themeColor="text1"/>
          <w:lang w:val="vi-VN"/>
        </w:rPr>
        <w:t>2</w:t>
      </w:r>
      <w:r w:rsidRPr="00B90F6C">
        <w:rPr>
          <w:color w:val="000000" w:themeColor="text1"/>
          <w:lang w:val="vi-VN"/>
        </w:rPr>
        <w:t>) Vì lý do sức khỏe, hoàn cảnh gia đình hoặc vì lý do khác mà không thể hoàn thành nhiệm vụ được giao; (</w:t>
      </w:r>
      <w:r>
        <w:rPr>
          <w:color w:val="000000" w:themeColor="text1"/>
          <w:lang w:val="vi-VN"/>
        </w:rPr>
        <w:t>3</w:t>
      </w:r>
      <w:r w:rsidRPr="00B90F6C">
        <w:rPr>
          <w:color w:val="000000" w:themeColor="text1"/>
          <w:lang w:val="vi-VN"/>
        </w:rPr>
        <w:t>) Bị Tòa án kết án và bản án, quyết định đã có hiệu lực pháp luật; (</w:t>
      </w:r>
      <w:r>
        <w:rPr>
          <w:color w:val="000000" w:themeColor="text1"/>
          <w:lang w:val="vi-VN"/>
        </w:rPr>
        <w:t>4</w:t>
      </w:r>
      <w:r w:rsidRPr="00B90F6C">
        <w:rPr>
          <w:color w:val="000000" w:themeColor="text1"/>
          <w:lang w:val="vi-VN"/>
        </w:rPr>
        <w:t>) Thực hiện hành vi bị nghiêm cấm được quy định tại Điều 8 của Luật này; (</w:t>
      </w:r>
      <w:r>
        <w:rPr>
          <w:color w:val="000000" w:themeColor="text1"/>
          <w:lang w:val="vi-VN"/>
        </w:rPr>
        <w:t>5</w:t>
      </w:r>
      <w:r w:rsidRPr="00B90F6C">
        <w:rPr>
          <w:color w:val="000000" w:themeColor="text1"/>
          <w:lang w:val="vi-VN"/>
        </w:rPr>
        <w:t>) Không hoàn thành nhiệm vụ 01 năm ở ngạch được bổ nhiệm; (</w:t>
      </w:r>
      <w:r>
        <w:rPr>
          <w:color w:val="000000" w:themeColor="text1"/>
          <w:lang w:val="vi-VN"/>
        </w:rPr>
        <w:t>6</w:t>
      </w:r>
      <w:r w:rsidRPr="00B90F6C">
        <w:rPr>
          <w:color w:val="000000" w:themeColor="text1"/>
          <w:lang w:val="vi-VN"/>
        </w:rPr>
        <w:t>) Người được bổ nhiệm vào ngạch có hành vi gian lận trong kỳ thi nâng ngạch hoặc kê khai không trung thực trong hồ sơ bổ nhiệm vào ngạch; (</w:t>
      </w:r>
      <w:r>
        <w:rPr>
          <w:color w:val="000000" w:themeColor="text1"/>
          <w:lang w:val="vi-VN"/>
        </w:rPr>
        <w:t>7</w:t>
      </w:r>
      <w:r w:rsidRPr="00B90F6C">
        <w:rPr>
          <w:color w:val="000000" w:themeColor="text1"/>
          <w:lang w:val="vi-VN"/>
        </w:rPr>
        <w:t>) Trường hợp khác theo quy định của pháp luật về cán bộ, công chức, viên chức.</w:t>
      </w:r>
    </w:p>
    <w:p w14:paraId="3E9A05AA" w14:textId="77777777" w:rsidR="00001B6E" w:rsidRPr="00B90F6C" w:rsidRDefault="00001B6E" w:rsidP="00001B6E">
      <w:pPr>
        <w:pStyle w:val="FootnoteText"/>
        <w:rPr>
          <w:lang w:val="vi-VN"/>
        </w:rPr>
      </w:pPr>
    </w:p>
  </w:footnote>
  <w:footnote w:id="3">
    <w:p w14:paraId="2C0E811F" w14:textId="77777777" w:rsidR="002974D3" w:rsidRPr="00A57EED" w:rsidRDefault="002974D3" w:rsidP="002974D3">
      <w:pPr>
        <w:pStyle w:val="FootnoteText"/>
        <w:jc w:val="both"/>
        <w:rPr>
          <w:color w:val="000000" w:themeColor="text1"/>
          <w:lang w:val="vi-VN"/>
        </w:rPr>
      </w:pPr>
      <w:r w:rsidRPr="008F49E4">
        <w:rPr>
          <w:rStyle w:val="FootnoteReference"/>
          <w:color w:val="000000" w:themeColor="text1"/>
        </w:rPr>
        <w:footnoteRef/>
      </w:r>
      <w:r w:rsidRPr="008F49E4">
        <w:rPr>
          <w:color w:val="000000" w:themeColor="text1"/>
        </w:rPr>
        <w:t xml:space="preserve"> </w:t>
      </w:r>
      <w:r>
        <w:rPr>
          <w:color w:val="000000" w:themeColor="text1"/>
        </w:rPr>
        <w:t>Khoản</w:t>
      </w:r>
      <w:r>
        <w:rPr>
          <w:color w:val="000000" w:themeColor="text1"/>
          <w:lang w:val="vi-VN"/>
        </w:rPr>
        <w:t xml:space="preserve"> 2 Điều 30 dự thảo Nghị định quy định như sau: “</w:t>
      </w:r>
      <w:r w:rsidRPr="008F49E4">
        <w:rPr>
          <w:color w:val="000000" w:themeColor="text1"/>
        </w:rPr>
        <w:t>Người ra quyết định thanh tra xem xét, thay đổi Trưởng đoàn thanh tra trong các trường hợp sau:</w:t>
      </w:r>
      <w:r w:rsidRPr="008F49E4">
        <w:rPr>
          <w:color w:val="000000" w:themeColor="text1"/>
          <w:lang w:val="vi-VN"/>
        </w:rPr>
        <w:t xml:space="preserve"> (</w:t>
      </w:r>
      <w:r w:rsidRPr="008F49E4">
        <w:rPr>
          <w:color w:val="000000" w:themeColor="text1"/>
        </w:rPr>
        <w:t>a) Thuộc một trong các trường hợp quy định tại các điểm a, b và d khoản 1 Điều này;</w:t>
      </w:r>
      <w:r w:rsidRPr="008F49E4">
        <w:rPr>
          <w:color w:val="000000" w:themeColor="text1"/>
          <w:lang w:val="vi-VN"/>
        </w:rPr>
        <w:t xml:space="preserve"> (</w:t>
      </w:r>
      <w:r w:rsidRPr="008F49E4">
        <w:rPr>
          <w:color w:val="000000" w:themeColor="text1"/>
        </w:rPr>
        <w:t>b) Trưởng đoàn thanh tra không chấp hành chế độ thông tin báo cáo, chỉ đạo, điều hành của Người ra quyết định thanh tra;</w:t>
      </w:r>
      <w:r w:rsidRPr="008F49E4">
        <w:rPr>
          <w:color w:val="000000" w:themeColor="text1"/>
          <w:lang w:val="vi-VN"/>
        </w:rPr>
        <w:t xml:space="preserve"> (</w:t>
      </w:r>
      <w:r w:rsidRPr="008F49E4">
        <w:rPr>
          <w:color w:val="000000" w:themeColor="text1"/>
        </w:rPr>
        <w:t>c) Người ra quyết định thanh tra có căn cứ cho rằng Trưởng đoàn thanh tra không đủ năng lực để hoàn thành nhiệm vụ thanh tra;</w:t>
      </w:r>
      <w:r w:rsidRPr="008F49E4">
        <w:rPr>
          <w:color w:val="000000" w:themeColor="text1"/>
          <w:lang w:val="vi-VN"/>
        </w:rPr>
        <w:t xml:space="preserve"> (</w:t>
      </w:r>
      <w:r w:rsidRPr="008F49E4">
        <w:rPr>
          <w:color w:val="000000" w:themeColor="text1"/>
        </w:rPr>
        <w:t>d) Trưởng đoàn thanh tra được giao nhiệm vụ khác theo yêu cầu của cơ quan, tổ chức có thẩm quyền.</w:t>
      </w:r>
      <w:r>
        <w:rPr>
          <w:color w:val="000000" w:themeColor="text1"/>
          <w:lang w:val="vi-VN"/>
        </w:rPr>
        <w:t>”</w:t>
      </w:r>
    </w:p>
  </w:footnote>
  <w:footnote w:id="4">
    <w:p w14:paraId="437C4EC3" w14:textId="77777777" w:rsidR="002974D3" w:rsidRPr="00206573" w:rsidRDefault="002974D3" w:rsidP="002974D3">
      <w:pPr>
        <w:pStyle w:val="FootnoteText"/>
        <w:jc w:val="both"/>
      </w:pPr>
      <w:r>
        <w:rPr>
          <w:rStyle w:val="FootnoteReference"/>
        </w:rPr>
        <w:footnoteRef/>
      </w:r>
      <w:r>
        <w:t xml:space="preserve"> Khoản</w:t>
      </w:r>
      <w:r>
        <w:rPr>
          <w:lang w:val="vi-VN"/>
        </w:rPr>
        <w:t xml:space="preserve"> 1 Điều 30 dự thảo Nghị định quy định như sau: “</w:t>
      </w:r>
      <w:r>
        <w:t>Người ra quyết định thanh tra xem xét, thay đổi thành viên Đoàn thanh tra khi thành viên Đoàn thanh tra thuộc một trong các trường hợp sau:</w:t>
      </w:r>
      <w:r>
        <w:rPr>
          <w:lang w:val="vi-VN"/>
        </w:rPr>
        <w:t xml:space="preserve"> (</w:t>
      </w:r>
      <w:r>
        <w:t>a) Có một trong các hành vi bị nghiêm cấm theo quy định tại Điều 8 của Luật Thanh tra;</w:t>
      </w:r>
      <w:r>
        <w:rPr>
          <w:lang w:val="vi-VN"/>
        </w:rPr>
        <w:t xml:space="preserve"> (</w:t>
      </w:r>
      <w:r>
        <w:t>b) Thuộc một trong các trường hợp quy định tại khoản 1 Điều 29 của Nghị định này được phát hiện trong quá trình thanh tra;</w:t>
      </w:r>
      <w:r>
        <w:rPr>
          <w:lang w:val="vi-VN"/>
        </w:rPr>
        <w:t xml:space="preserve"> (</w:t>
      </w:r>
      <w:r>
        <w:t>c) Không chấp hành chế độ thông tin báo cáo, chỉ đạo, điều hành của Trưởng đoàn thanh tra;</w:t>
      </w:r>
      <w:r>
        <w:rPr>
          <w:lang w:val="vi-VN"/>
        </w:rPr>
        <w:t xml:space="preserve"> (</w:t>
      </w:r>
      <w:r>
        <w:t>d) Không hoàn thành nhiệm vụ được giao, không đủ sức khỏe hoặc vì lý do khách quan khác mà không thể tiếp tục thực hiện nhiệm vụ thanh tra.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302F5"/>
    <w:multiLevelType w:val="hybridMultilevel"/>
    <w:tmpl w:val="AD307FBE"/>
    <w:lvl w:ilvl="0" w:tplc="EF74C928">
      <w:start w:val="1"/>
      <w:numFmt w:val="bullet"/>
      <w:lvlText w:val="-"/>
      <w:lvlJc w:val="left"/>
      <w:pPr>
        <w:ind w:left="927"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682130C"/>
    <w:multiLevelType w:val="hybridMultilevel"/>
    <w:tmpl w:val="66E28536"/>
    <w:lvl w:ilvl="0" w:tplc="37A4F8F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44011263">
    <w:abstractNumId w:val="0"/>
  </w:num>
  <w:num w:numId="2" w16cid:durableId="20590396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822"/>
    <w:rsid w:val="000007D0"/>
    <w:rsid w:val="00001B6E"/>
    <w:rsid w:val="00002FF7"/>
    <w:rsid w:val="0000535E"/>
    <w:rsid w:val="00012726"/>
    <w:rsid w:val="00014700"/>
    <w:rsid w:val="00014A45"/>
    <w:rsid w:val="00022F02"/>
    <w:rsid w:val="00025918"/>
    <w:rsid w:val="00026F8C"/>
    <w:rsid w:val="0002701B"/>
    <w:rsid w:val="000365DF"/>
    <w:rsid w:val="00036B0F"/>
    <w:rsid w:val="00040A20"/>
    <w:rsid w:val="00045509"/>
    <w:rsid w:val="000457B1"/>
    <w:rsid w:val="00060E0B"/>
    <w:rsid w:val="00061F72"/>
    <w:rsid w:val="0006306F"/>
    <w:rsid w:val="000700ED"/>
    <w:rsid w:val="00073691"/>
    <w:rsid w:val="000744A5"/>
    <w:rsid w:val="00077E77"/>
    <w:rsid w:val="000818A2"/>
    <w:rsid w:val="00085668"/>
    <w:rsid w:val="00085E25"/>
    <w:rsid w:val="00096032"/>
    <w:rsid w:val="000A3044"/>
    <w:rsid w:val="000A5AEB"/>
    <w:rsid w:val="000B6722"/>
    <w:rsid w:val="000C1E1B"/>
    <w:rsid w:val="000C3396"/>
    <w:rsid w:val="000C38CB"/>
    <w:rsid w:val="000C41D0"/>
    <w:rsid w:val="000C454B"/>
    <w:rsid w:val="000D048B"/>
    <w:rsid w:val="000D3043"/>
    <w:rsid w:val="000D6353"/>
    <w:rsid w:val="000D7E44"/>
    <w:rsid w:val="000E3F00"/>
    <w:rsid w:val="000E4935"/>
    <w:rsid w:val="000E4EA4"/>
    <w:rsid w:val="000E5232"/>
    <w:rsid w:val="000E5EC5"/>
    <w:rsid w:val="000E6581"/>
    <w:rsid w:val="000F1FAC"/>
    <w:rsid w:val="000F490A"/>
    <w:rsid w:val="000F6B0B"/>
    <w:rsid w:val="00103868"/>
    <w:rsid w:val="00104897"/>
    <w:rsid w:val="0011005A"/>
    <w:rsid w:val="00110437"/>
    <w:rsid w:val="001123A5"/>
    <w:rsid w:val="00112431"/>
    <w:rsid w:val="001126EE"/>
    <w:rsid w:val="00114351"/>
    <w:rsid w:val="00114D56"/>
    <w:rsid w:val="001217EC"/>
    <w:rsid w:val="00122B94"/>
    <w:rsid w:val="001259EA"/>
    <w:rsid w:val="00130335"/>
    <w:rsid w:val="001323E5"/>
    <w:rsid w:val="001344A4"/>
    <w:rsid w:val="00140FD9"/>
    <w:rsid w:val="001437CC"/>
    <w:rsid w:val="001442C3"/>
    <w:rsid w:val="001455BC"/>
    <w:rsid w:val="0015075E"/>
    <w:rsid w:val="0015114A"/>
    <w:rsid w:val="001538B5"/>
    <w:rsid w:val="00155A79"/>
    <w:rsid w:val="00157E36"/>
    <w:rsid w:val="00163071"/>
    <w:rsid w:val="00163916"/>
    <w:rsid w:val="00165E94"/>
    <w:rsid w:val="00170630"/>
    <w:rsid w:val="00170F10"/>
    <w:rsid w:val="001743FE"/>
    <w:rsid w:val="001761E9"/>
    <w:rsid w:val="00176AA8"/>
    <w:rsid w:val="001827A9"/>
    <w:rsid w:val="001827B5"/>
    <w:rsid w:val="001842A7"/>
    <w:rsid w:val="001956AE"/>
    <w:rsid w:val="001A01ED"/>
    <w:rsid w:val="001A1AF4"/>
    <w:rsid w:val="001A22C1"/>
    <w:rsid w:val="001B4C70"/>
    <w:rsid w:val="001C063C"/>
    <w:rsid w:val="001D3B42"/>
    <w:rsid w:val="001D3BFF"/>
    <w:rsid w:val="001D7FB2"/>
    <w:rsid w:val="001E1A38"/>
    <w:rsid w:val="001E2003"/>
    <w:rsid w:val="001E2C83"/>
    <w:rsid w:val="001E6D42"/>
    <w:rsid w:val="001E77D3"/>
    <w:rsid w:val="001F091B"/>
    <w:rsid w:val="001F4628"/>
    <w:rsid w:val="00200C28"/>
    <w:rsid w:val="00201369"/>
    <w:rsid w:val="00206573"/>
    <w:rsid w:val="002107FB"/>
    <w:rsid w:val="00211685"/>
    <w:rsid w:val="0021609B"/>
    <w:rsid w:val="0021749B"/>
    <w:rsid w:val="00217675"/>
    <w:rsid w:val="00220707"/>
    <w:rsid w:val="00224744"/>
    <w:rsid w:val="002265A3"/>
    <w:rsid w:val="00227683"/>
    <w:rsid w:val="00240BA4"/>
    <w:rsid w:val="0024515D"/>
    <w:rsid w:val="00246332"/>
    <w:rsid w:val="002549D7"/>
    <w:rsid w:val="002578E9"/>
    <w:rsid w:val="00264A0E"/>
    <w:rsid w:val="00265DA1"/>
    <w:rsid w:val="00267291"/>
    <w:rsid w:val="0027050C"/>
    <w:rsid w:val="00272012"/>
    <w:rsid w:val="002811BE"/>
    <w:rsid w:val="002843B1"/>
    <w:rsid w:val="002853AA"/>
    <w:rsid w:val="002868BB"/>
    <w:rsid w:val="00295C05"/>
    <w:rsid w:val="002974D3"/>
    <w:rsid w:val="002A08C7"/>
    <w:rsid w:val="002A51AA"/>
    <w:rsid w:val="002A6E00"/>
    <w:rsid w:val="002B109C"/>
    <w:rsid w:val="002B28DC"/>
    <w:rsid w:val="002B28EF"/>
    <w:rsid w:val="002B2D4E"/>
    <w:rsid w:val="002C133D"/>
    <w:rsid w:val="002C5354"/>
    <w:rsid w:val="002C62AD"/>
    <w:rsid w:val="002D027F"/>
    <w:rsid w:val="002D0350"/>
    <w:rsid w:val="002D035B"/>
    <w:rsid w:val="002D19CA"/>
    <w:rsid w:val="002D1E07"/>
    <w:rsid w:val="002D3DA9"/>
    <w:rsid w:val="002D7F70"/>
    <w:rsid w:val="002F2EDF"/>
    <w:rsid w:val="002F32C9"/>
    <w:rsid w:val="002F40D4"/>
    <w:rsid w:val="0030168C"/>
    <w:rsid w:val="0031702A"/>
    <w:rsid w:val="00325313"/>
    <w:rsid w:val="00325E9D"/>
    <w:rsid w:val="003316C3"/>
    <w:rsid w:val="00336056"/>
    <w:rsid w:val="00337B78"/>
    <w:rsid w:val="00340F27"/>
    <w:rsid w:val="003429D7"/>
    <w:rsid w:val="00342D19"/>
    <w:rsid w:val="0034320E"/>
    <w:rsid w:val="00344416"/>
    <w:rsid w:val="00344742"/>
    <w:rsid w:val="00351ED4"/>
    <w:rsid w:val="00353584"/>
    <w:rsid w:val="00353AC1"/>
    <w:rsid w:val="00354121"/>
    <w:rsid w:val="00354AD8"/>
    <w:rsid w:val="00356288"/>
    <w:rsid w:val="0036064D"/>
    <w:rsid w:val="00371342"/>
    <w:rsid w:val="00371797"/>
    <w:rsid w:val="00375566"/>
    <w:rsid w:val="00375D02"/>
    <w:rsid w:val="00376ACB"/>
    <w:rsid w:val="00380976"/>
    <w:rsid w:val="003834A5"/>
    <w:rsid w:val="0038512A"/>
    <w:rsid w:val="003906AE"/>
    <w:rsid w:val="003914BA"/>
    <w:rsid w:val="0039276F"/>
    <w:rsid w:val="00392C26"/>
    <w:rsid w:val="003951C6"/>
    <w:rsid w:val="003A0502"/>
    <w:rsid w:val="003A263A"/>
    <w:rsid w:val="003A49E3"/>
    <w:rsid w:val="003A7E39"/>
    <w:rsid w:val="003B02D6"/>
    <w:rsid w:val="003B05FA"/>
    <w:rsid w:val="003B5B3E"/>
    <w:rsid w:val="003D0CCC"/>
    <w:rsid w:val="003D3631"/>
    <w:rsid w:val="003D5543"/>
    <w:rsid w:val="003D56B4"/>
    <w:rsid w:val="003D5FA5"/>
    <w:rsid w:val="003D7165"/>
    <w:rsid w:val="003E301C"/>
    <w:rsid w:val="003E6FC4"/>
    <w:rsid w:val="003F132B"/>
    <w:rsid w:val="003F5AC2"/>
    <w:rsid w:val="00400B4C"/>
    <w:rsid w:val="00400FCB"/>
    <w:rsid w:val="00401F13"/>
    <w:rsid w:val="0040506A"/>
    <w:rsid w:val="004216AD"/>
    <w:rsid w:val="00424203"/>
    <w:rsid w:val="00424BE3"/>
    <w:rsid w:val="00425DDA"/>
    <w:rsid w:val="00430275"/>
    <w:rsid w:val="00432FF4"/>
    <w:rsid w:val="004358A7"/>
    <w:rsid w:val="00435EC2"/>
    <w:rsid w:val="004360FE"/>
    <w:rsid w:val="00437459"/>
    <w:rsid w:val="00437FAF"/>
    <w:rsid w:val="00443FFA"/>
    <w:rsid w:val="00444532"/>
    <w:rsid w:val="00445D13"/>
    <w:rsid w:val="0045290E"/>
    <w:rsid w:val="0045323A"/>
    <w:rsid w:val="0045604A"/>
    <w:rsid w:val="00463CA6"/>
    <w:rsid w:val="004709B9"/>
    <w:rsid w:val="00472F44"/>
    <w:rsid w:val="0047537A"/>
    <w:rsid w:val="00482C61"/>
    <w:rsid w:val="00485A91"/>
    <w:rsid w:val="00486F5D"/>
    <w:rsid w:val="004935F4"/>
    <w:rsid w:val="00497706"/>
    <w:rsid w:val="004A661B"/>
    <w:rsid w:val="004A7C21"/>
    <w:rsid w:val="004B14B7"/>
    <w:rsid w:val="004B57A1"/>
    <w:rsid w:val="004B61FF"/>
    <w:rsid w:val="004B6BFB"/>
    <w:rsid w:val="004C5A90"/>
    <w:rsid w:val="004C5AE1"/>
    <w:rsid w:val="004E1275"/>
    <w:rsid w:val="00502A01"/>
    <w:rsid w:val="00506292"/>
    <w:rsid w:val="005107BC"/>
    <w:rsid w:val="00510FA8"/>
    <w:rsid w:val="0051215F"/>
    <w:rsid w:val="00513FDE"/>
    <w:rsid w:val="00514240"/>
    <w:rsid w:val="00515BE9"/>
    <w:rsid w:val="0052196A"/>
    <w:rsid w:val="0052310B"/>
    <w:rsid w:val="00526508"/>
    <w:rsid w:val="005338E5"/>
    <w:rsid w:val="00534639"/>
    <w:rsid w:val="00535620"/>
    <w:rsid w:val="005359AF"/>
    <w:rsid w:val="00542106"/>
    <w:rsid w:val="0054214D"/>
    <w:rsid w:val="00552944"/>
    <w:rsid w:val="0055395E"/>
    <w:rsid w:val="005609A1"/>
    <w:rsid w:val="005627AF"/>
    <w:rsid w:val="005675D5"/>
    <w:rsid w:val="00567E58"/>
    <w:rsid w:val="0057172D"/>
    <w:rsid w:val="00571AC8"/>
    <w:rsid w:val="00571D71"/>
    <w:rsid w:val="0057508A"/>
    <w:rsid w:val="0057780C"/>
    <w:rsid w:val="00582B38"/>
    <w:rsid w:val="00583113"/>
    <w:rsid w:val="005A122A"/>
    <w:rsid w:val="005A19EE"/>
    <w:rsid w:val="005A2119"/>
    <w:rsid w:val="005A7E76"/>
    <w:rsid w:val="005B2DA1"/>
    <w:rsid w:val="005B5924"/>
    <w:rsid w:val="005C13E2"/>
    <w:rsid w:val="005C206B"/>
    <w:rsid w:val="005C22F0"/>
    <w:rsid w:val="005D0418"/>
    <w:rsid w:val="005D21E8"/>
    <w:rsid w:val="005D3719"/>
    <w:rsid w:val="005D5EA8"/>
    <w:rsid w:val="005E4F41"/>
    <w:rsid w:val="005E652F"/>
    <w:rsid w:val="005F0311"/>
    <w:rsid w:val="005F2183"/>
    <w:rsid w:val="005F2DF6"/>
    <w:rsid w:val="005F6493"/>
    <w:rsid w:val="005F683C"/>
    <w:rsid w:val="0060552F"/>
    <w:rsid w:val="006071A6"/>
    <w:rsid w:val="00607506"/>
    <w:rsid w:val="0060761B"/>
    <w:rsid w:val="006115B4"/>
    <w:rsid w:val="006150B5"/>
    <w:rsid w:val="00615C47"/>
    <w:rsid w:val="006209C7"/>
    <w:rsid w:val="00620E24"/>
    <w:rsid w:val="00627D6B"/>
    <w:rsid w:val="006309CD"/>
    <w:rsid w:val="006349D3"/>
    <w:rsid w:val="006364DB"/>
    <w:rsid w:val="00641DE7"/>
    <w:rsid w:val="00647100"/>
    <w:rsid w:val="00656DAF"/>
    <w:rsid w:val="0065704D"/>
    <w:rsid w:val="00663D45"/>
    <w:rsid w:val="00677D49"/>
    <w:rsid w:val="00684AF9"/>
    <w:rsid w:val="006912DB"/>
    <w:rsid w:val="006A151E"/>
    <w:rsid w:val="006A59E4"/>
    <w:rsid w:val="006A76F9"/>
    <w:rsid w:val="006A79CE"/>
    <w:rsid w:val="006B043B"/>
    <w:rsid w:val="006B2AD7"/>
    <w:rsid w:val="006C2B9E"/>
    <w:rsid w:val="006C35DF"/>
    <w:rsid w:val="006D2698"/>
    <w:rsid w:val="006D4FC8"/>
    <w:rsid w:val="006E1830"/>
    <w:rsid w:val="006E2648"/>
    <w:rsid w:val="006E3F80"/>
    <w:rsid w:val="006E69E5"/>
    <w:rsid w:val="006E7123"/>
    <w:rsid w:val="006F0BEB"/>
    <w:rsid w:val="006F0EC8"/>
    <w:rsid w:val="006F35DB"/>
    <w:rsid w:val="00700164"/>
    <w:rsid w:val="007068B5"/>
    <w:rsid w:val="00707D2A"/>
    <w:rsid w:val="00710F47"/>
    <w:rsid w:val="00711D71"/>
    <w:rsid w:val="007155AE"/>
    <w:rsid w:val="00721874"/>
    <w:rsid w:val="00724EF3"/>
    <w:rsid w:val="00725196"/>
    <w:rsid w:val="00727A70"/>
    <w:rsid w:val="00733F2C"/>
    <w:rsid w:val="00735642"/>
    <w:rsid w:val="00740CEB"/>
    <w:rsid w:val="00742ACA"/>
    <w:rsid w:val="00743FDD"/>
    <w:rsid w:val="0074487B"/>
    <w:rsid w:val="007517B3"/>
    <w:rsid w:val="00751EBD"/>
    <w:rsid w:val="0075497E"/>
    <w:rsid w:val="00757214"/>
    <w:rsid w:val="00761212"/>
    <w:rsid w:val="00767409"/>
    <w:rsid w:val="00770109"/>
    <w:rsid w:val="007714F3"/>
    <w:rsid w:val="00771F51"/>
    <w:rsid w:val="00777E4B"/>
    <w:rsid w:val="007813C1"/>
    <w:rsid w:val="00781414"/>
    <w:rsid w:val="0078341B"/>
    <w:rsid w:val="00785A8E"/>
    <w:rsid w:val="00787A4B"/>
    <w:rsid w:val="00791AFB"/>
    <w:rsid w:val="007958F8"/>
    <w:rsid w:val="00795C9C"/>
    <w:rsid w:val="00795E2F"/>
    <w:rsid w:val="007969B9"/>
    <w:rsid w:val="007A0A23"/>
    <w:rsid w:val="007A5B92"/>
    <w:rsid w:val="007A6EB0"/>
    <w:rsid w:val="007A6F42"/>
    <w:rsid w:val="007B0953"/>
    <w:rsid w:val="007B11F1"/>
    <w:rsid w:val="007B621F"/>
    <w:rsid w:val="007C7D55"/>
    <w:rsid w:val="007D6EA9"/>
    <w:rsid w:val="007E0C80"/>
    <w:rsid w:val="007E138D"/>
    <w:rsid w:val="007E494E"/>
    <w:rsid w:val="007E50C9"/>
    <w:rsid w:val="007E6180"/>
    <w:rsid w:val="007E6C94"/>
    <w:rsid w:val="007F1085"/>
    <w:rsid w:val="007F4695"/>
    <w:rsid w:val="007F68FF"/>
    <w:rsid w:val="008036C6"/>
    <w:rsid w:val="00804600"/>
    <w:rsid w:val="008054B2"/>
    <w:rsid w:val="00805A38"/>
    <w:rsid w:val="00805CE2"/>
    <w:rsid w:val="008060CE"/>
    <w:rsid w:val="00814E40"/>
    <w:rsid w:val="00816089"/>
    <w:rsid w:val="00822885"/>
    <w:rsid w:val="00835065"/>
    <w:rsid w:val="00835DD5"/>
    <w:rsid w:val="00836C3E"/>
    <w:rsid w:val="00850AF7"/>
    <w:rsid w:val="00851927"/>
    <w:rsid w:val="00854305"/>
    <w:rsid w:val="00855FFC"/>
    <w:rsid w:val="0085646D"/>
    <w:rsid w:val="00860B56"/>
    <w:rsid w:val="0086413D"/>
    <w:rsid w:val="00873EA3"/>
    <w:rsid w:val="00875C60"/>
    <w:rsid w:val="0087740E"/>
    <w:rsid w:val="00880D55"/>
    <w:rsid w:val="00881092"/>
    <w:rsid w:val="008821E8"/>
    <w:rsid w:val="008841C2"/>
    <w:rsid w:val="008850AF"/>
    <w:rsid w:val="00887CE5"/>
    <w:rsid w:val="00887F31"/>
    <w:rsid w:val="00892965"/>
    <w:rsid w:val="008A058A"/>
    <w:rsid w:val="008A1CBC"/>
    <w:rsid w:val="008A399F"/>
    <w:rsid w:val="008A400D"/>
    <w:rsid w:val="008B0069"/>
    <w:rsid w:val="008B2C0A"/>
    <w:rsid w:val="008B36B9"/>
    <w:rsid w:val="008B4256"/>
    <w:rsid w:val="008B4639"/>
    <w:rsid w:val="008B6343"/>
    <w:rsid w:val="008C226F"/>
    <w:rsid w:val="008C6847"/>
    <w:rsid w:val="008C694F"/>
    <w:rsid w:val="008C7A93"/>
    <w:rsid w:val="008C7C01"/>
    <w:rsid w:val="008E0F53"/>
    <w:rsid w:val="008E51C8"/>
    <w:rsid w:val="008F3185"/>
    <w:rsid w:val="008F47D2"/>
    <w:rsid w:val="008F49E4"/>
    <w:rsid w:val="008F62D4"/>
    <w:rsid w:val="008F7045"/>
    <w:rsid w:val="008F723B"/>
    <w:rsid w:val="00900337"/>
    <w:rsid w:val="00901EB4"/>
    <w:rsid w:val="00902C45"/>
    <w:rsid w:val="00911E0A"/>
    <w:rsid w:val="00912939"/>
    <w:rsid w:val="00912BC3"/>
    <w:rsid w:val="0091582E"/>
    <w:rsid w:val="00917797"/>
    <w:rsid w:val="00924E37"/>
    <w:rsid w:val="009276F9"/>
    <w:rsid w:val="00927A2B"/>
    <w:rsid w:val="0093308F"/>
    <w:rsid w:val="00937377"/>
    <w:rsid w:val="00942C8A"/>
    <w:rsid w:val="00943D25"/>
    <w:rsid w:val="009452FA"/>
    <w:rsid w:val="009520DE"/>
    <w:rsid w:val="00954F4B"/>
    <w:rsid w:val="009654A7"/>
    <w:rsid w:val="009659BB"/>
    <w:rsid w:val="00965DA7"/>
    <w:rsid w:val="0096681E"/>
    <w:rsid w:val="00970591"/>
    <w:rsid w:val="00980529"/>
    <w:rsid w:val="00981798"/>
    <w:rsid w:val="00982717"/>
    <w:rsid w:val="00983EA9"/>
    <w:rsid w:val="00986214"/>
    <w:rsid w:val="00986846"/>
    <w:rsid w:val="00986BFB"/>
    <w:rsid w:val="009871D9"/>
    <w:rsid w:val="00987875"/>
    <w:rsid w:val="00987A67"/>
    <w:rsid w:val="009920FD"/>
    <w:rsid w:val="00995A9D"/>
    <w:rsid w:val="00997D3D"/>
    <w:rsid w:val="009A1DEE"/>
    <w:rsid w:val="009A3979"/>
    <w:rsid w:val="009B17AB"/>
    <w:rsid w:val="009B36D1"/>
    <w:rsid w:val="009B3BFB"/>
    <w:rsid w:val="009C0D0D"/>
    <w:rsid w:val="009C546F"/>
    <w:rsid w:val="009C5C01"/>
    <w:rsid w:val="009C75CD"/>
    <w:rsid w:val="009D6D3D"/>
    <w:rsid w:val="009E0628"/>
    <w:rsid w:val="009F20DF"/>
    <w:rsid w:val="009F446D"/>
    <w:rsid w:val="009F5F27"/>
    <w:rsid w:val="009F66BA"/>
    <w:rsid w:val="00A00AE9"/>
    <w:rsid w:val="00A02024"/>
    <w:rsid w:val="00A05901"/>
    <w:rsid w:val="00A06BB2"/>
    <w:rsid w:val="00A1207D"/>
    <w:rsid w:val="00A20DF9"/>
    <w:rsid w:val="00A235A1"/>
    <w:rsid w:val="00A326B4"/>
    <w:rsid w:val="00A332E0"/>
    <w:rsid w:val="00A35410"/>
    <w:rsid w:val="00A3593F"/>
    <w:rsid w:val="00A40A27"/>
    <w:rsid w:val="00A41E04"/>
    <w:rsid w:val="00A4447A"/>
    <w:rsid w:val="00A44DFC"/>
    <w:rsid w:val="00A45161"/>
    <w:rsid w:val="00A46389"/>
    <w:rsid w:val="00A467CA"/>
    <w:rsid w:val="00A46DD4"/>
    <w:rsid w:val="00A53BBF"/>
    <w:rsid w:val="00A54C1C"/>
    <w:rsid w:val="00A55024"/>
    <w:rsid w:val="00A55E2B"/>
    <w:rsid w:val="00A56236"/>
    <w:rsid w:val="00A576AC"/>
    <w:rsid w:val="00A5774C"/>
    <w:rsid w:val="00A57EED"/>
    <w:rsid w:val="00A62CDB"/>
    <w:rsid w:val="00A64A4D"/>
    <w:rsid w:val="00A70226"/>
    <w:rsid w:val="00A71D4B"/>
    <w:rsid w:val="00A808A0"/>
    <w:rsid w:val="00A84A38"/>
    <w:rsid w:val="00A87ABF"/>
    <w:rsid w:val="00A94BFE"/>
    <w:rsid w:val="00A95589"/>
    <w:rsid w:val="00A966B3"/>
    <w:rsid w:val="00AA3B17"/>
    <w:rsid w:val="00AA45E8"/>
    <w:rsid w:val="00AB0695"/>
    <w:rsid w:val="00AB1755"/>
    <w:rsid w:val="00AB51B3"/>
    <w:rsid w:val="00AB6FFC"/>
    <w:rsid w:val="00AC0AD2"/>
    <w:rsid w:val="00AC0EF6"/>
    <w:rsid w:val="00AC19D0"/>
    <w:rsid w:val="00AC350F"/>
    <w:rsid w:val="00AC6464"/>
    <w:rsid w:val="00AC76CD"/>
    <w:rsid w:val="00AC7BBF"/>
    <w:rsid w:val="00AD3B4E"/>
    <w:rsid w:val="00AF04C8"/>
    <w:rsid w:val="00AF10DD"/>
    <w:rsid w:val="00AF1540"/>
    <w:rsid w:val="00AF24D0"/>
    <w:rsid w:val="00AF3320"/>
    <w:rsid w:val="00AF7E02"/>
    <w:rsid w:val="00B0147A"/>
    <w:rsid w:val="00B04B45"/>
    <w:rsid w:val="00B073F6"/>
    <w:rsid w:val="00B15E9B"/>
    <w:rsid w:val="00B165F9"/>
    <w:rsid w:val="00B1691B"/>
    <w:rsid w:val="00B16F71"/>
    <w:rsid w:val="00B2242C"/>
    <w:rsid w:val="00B347F5"/>
    <w:rsid w:val="00B3571A"/>
    <w:rsid w:val="00B3719F"/>
    <w:rsid w:val="00B37FAE"/>
    <w:rsid w:val="00B4032F"/>
    <w:rsid w:val="00B4325F"/>
    <w:rsid w:val="00B60B40"/>
    <w:rsid w:val="00B65B29"/>
    <w:rsid w:val="00B65D70"/>
    <w:rsid w:val="00B66211"/>
    <w:rsid w:val="00B670D2"/>
    <w:rsid w:val="00B7283A"/>
    <w:rsid w:val="00B737CC"/>
    <w:rsid w:val="00B75315"/>
    <w:rsid w:val="00B75C03"/>
    <w:rsid w:val="00B77890"/>
    <w:rsid w:val="00B80458"/>
    <w:rsid w:val="00B80624"/>
    <w:rsid w:val="00B81EBB"/>
    <w:rsid w:val="00B83A00"/>
    <w:rsid w:val="00B84234"/>
    <w:rsid w:val="00B86308"/>
    <w:rsid w:val="00B90F6C"/>
    <w:rsid w:val="00BA4E59"/>
    <w:rsid w:val="00BB2427"/>
    <w:rsid w:val="00BB5CC9"/>
    <w:rsid w:val="00BB5D0D"/>
    <w:rsid w:val="00BB5DC2"/>
    <w:rsid w:val="00BB7949"/>
    <w:rsid w:val="00BC44C2"/>
    <w:rsid w:val="00BC6A57"/>
    <w:rsid w:val="00BD0999"/>
    <w:rsid w:val="00BD21A7"/>
    <w:rsid w:val="00BD7BB5"/>
    <w:rsid w:val="00BE019C"/>
    <w:rsid w:val="00BE110D"/>
    <w:rsid w:val="00BE2435"/>
    <w:rsid w:val="00BE629E"/>
    <w:rsid w:val="00C01918"/>
    <w:rsid w:val="00C05AFF"/>
    <w:rsid w:val="00C0763D"/>
    <w:rsid w:val="00C12F2E"/>
    <w:rsid w:val="00C131D5"/>
    <w:rsid w:val="00C2239B"/>
    <w:rsid w:val="00C22EE2"/>
    <w:rsid w:val="00C26A3A"/>
    <w:rsid w:val="00C30E40"/>
    <w:rsid w:val="00C35AEA"/>
    <w:rsid w:val="00C37427"/>
    <w:rsid w:val="00C40BFF"/>
    <w:rsid w:val="00C43963"/>
    <w:rsid w:val="00C44B68"/>
    <w:rsid w:val="00C45690"/>
    <w:rsid w:val="00C45836"/>
    <w:rsid w:val="00C45AAE"/>
    <w:rsid w:val="00C47414"/>
    <w:rsid w:val="00C52392"/>
    <w:rsid w:val="00C54C7A"/>
    <w:rsid w:val="00C60957"/>
    <w:rsid w:val="00C646B2"/>
    <w:rsid w:val="00C66B84"/>
    <w:rsid w:val="00C70B3E"/>
    <w:rsid w:val="00C72B09"/>
    <w:rsid w:val="00C7518E"/>
    <w:rsid w:val="00C75840"/>
    <w:rsid w:val="00C77C24"/>
    <w:rsid w:val="00C77E79"/>
    <w:rsid w:val="00C80548"/>
    <w:rsid w:val="00C8242C"/>
    <w:rsid w:val="00C83468"/>
    <w:rsid w:val="00C83BF9"/>
    <w:rsid w:val="00C8527B"/>
    <w:rsid w:val="00C856BE"/>
    <w:rsid w:val="00C879EB"/>
    <w:rsid w:val="00C901EB"/>
    <w:rsid w:val="00C92C9E"/>
    <w:rsid w:val="00C9303A"/>
    <w:rsid w:val="00C95738"/>
    <w:rsid w:val="00CA0302"/>
    <w:rsid w:val="00CA12B2"/>
    <w:rsid w:val="00CA1481"/>
    <w:rsid w:val="00CA7823"/>
    <w:rsid w:val="00CB0AD3"/>
    <w:rsid w:val="00CB0CD6"/>
    <w:rsid w:val="00CB2E21"/>
    <w:rsid w:val="00CB6A2C"/>
    <w:rsid w:val="00CB76AE"/>
    <w:rsid w:val="00CC67A3"/>
    <w:rsid w:val="00CD13B1"/>
    <w:rsid w:val="00CD2350"/>
    <w:rsid w:val="00CD3B1C"/>
    <w:rsid w:val="00CD6C28"/>
    <w:rsid w:val="00CE0C27"/>
    <w:rsid w:val="00CE26CC"/>
    <w:rsid w:val="00CE51CE"/>
    <w:rsid w:val="00CF0EDC"/>
    <w:rsid w:val="00CF1146"/>
    <w:rsid w:val="00CF16F5"/>
    <w:rsid w:val="00CF29C4"/>
    <w:rsid w:val="00CF311D"/>
    <w:rsid w:val="00CF3DD8"/>
    <w:rsid w:val="00CF5AA3"/>
    <w:rsid w:val="00CF7516"/>
    <w:rsid w:val="00D04F91"/>
    <w:rsid w:val="00D1187B"/>
    <w:rsid w:val="00D1578B"/>
    <w:rsid w:val="00D1729F"/>
    <w:rsid w:val="00D20C73"/>
    <w:rsid w:val="00D21075"/>
    <w:rsid w:val="00D21A43"/>
    <w:rsid w:val="00D231E9"/>
    <w:rsid w:val="00D25245"/>
    <w:rsid w:val="00D25CBE"/>
    <w:rsid w:val="00D25F53"/>
    <w:rsid w:val="00D26648"/>
    <w:rsid w:val="00D31420"/>
    <w:rsid w:val="00D34946"/>
    <w:rsid w:val="00D40822"/>
    <w:rsid w:val="00D4105D"/>
    <w:rsid w:val="00D4138E"/>
    <w:rsid w:val="00D44A57"/>
    <w:rsid w:val="00D465F6"/>
    <w:rsid w:val="00D54773"/>
    <w:rsid w:val="00D5517F"/>
    <w:rsid w:val="00D579F1"/>
    <w:rsid w:val="00D61BBA"/>
    <w:rsid w:val="00D642CC"/>
    <w:rsid w:val="00D64850"/>
    <w:rsid w:val="00D71E9F"/>
    <w:rsid w:val="00D8013F"/>
    <w:rsid w:val="00D80DCE"/>
    <w:rsid w:val="00D86538"/>
    <w:rsid w:val="00D87B5F"/>
    <w:rsid w:val="00D92297"/>
    <w:rsid w:val="00D93457"/>
    <w:rsid w:val="00D95FBC"/>
    <w:rsid w:val="00DA306E"/>
    <w:rsid w:val="00DA438C"/>
    <w:rsid w:val="00DA573D"/>
    <w:rsid w:val="00DA796A"/>
    <w:rsid w:val="00DB104B"/>
    <w:rsid w:val="00DB55F2"/>
    <w:rsid w:val="00DC33FA"/>
    <w:rsid w:val="00DC4B3B"/>
    <w:rsid w:val="00DC5B93"/>
    <w:rsid w:val="00DC6AA0"/>
    <w:rsid w:val="00DC6DAC"/>
    <w:rsid w:val="00DC6EF6"/>
    <w:rsid w:val="00DD0387"/>
    <w:rsid w:val="00DD07E3"/>
    <w:rsid w:val="00DD2438"/>
    <w:rsid w:val="00DD2B33"/>
    <w:rsid w:val="00DD3D98"/>
    <w:rsid w:val="00DD7F58"/>
    <w:rsid w:val="00DE0FA7"/>
    <w:rsid w:val="00DE1D02"/>
    <w:rsid w:val="00DE3C50"/>
    <w:rsid w:val="00DE4B3D"/>
    <w:rsid w:val="00DF71DD"/>
    <w:rsid w:val="00E0366C"/>
    <w:rsid w:val="00E0436F"/>
    <w:rsid w:val="00E115D4"/>
    <w:rsid w:val="00E120BC"/>
    <w:rsid w:val="00E129AF"/>
    <w:rsid w:val="00E133AD"/>
    <w:rsid w:val="00E137A2"/>
    <w:rsid w:val="00E146EA"/>
    <w:rsid w:val="00E1644B"/>
    <w:rsid w:val="00E224FB"/>
    <w:rsid w:val="00E277C9"/>
    <w:rsid w:val="00E31D34"/>
    <w:rsid w:val="00E333F8"/>
    <w:rsid w:val="00E34F76"/>
    <w:rsid w:val="00E3562A"/>
    <w:rsid w:val="00E36459"/>
    <w:rsid w:val="00E40664"/>
    <w:rsid w:val="00E51542"/>
    <w:rsid w:val="00E55B53"/>
    <w:rsid w:val="00E57409"/>
    <w:rsid w:val="00E604C2"/>
    <w:rsid w:val="00E6183C"/>
    <w:rsid w:val="00E62BF4"/>
    <w:rsid w:val="00E63D5C"/>
    <w:rsid w:val="00E63FE8"/>
    <w:rsid w:val="00E64335"/>
    <w:rsid w:val="00E646A1"/>
    <w:rsid w:val="00E646E8"/>
    <w:rsid w:val="00E64A66"/>
    <w:rsid w:val="00E677F8"/>
    <w:rsid w:val="00E726FB"/>
    <w:rsid w:val="00E77420"/>
    <w:rsid w:val="00E85962"/>
    <w:rsid w:val="00E9559E"/>
    <w:rsid w:val="00E9667F"/>
    <w:rsid w:val="00EA0813"/>
    <w:rsid w:val="00EA44B1"/>
    <w:rsid w:val="00EA59AD"/>
    <w:rsid w:val="00EA6410"/>
    <w:rsid w:val="00EA7C75"/>
    <w:rsid w:val="00EB7051"/>
    <w:rsid w:val="00EC087B"/>
    <w:rsid w:val="00EC2537"/>
    <w:rsid w:val="00EC5489"/>
    <w:rsid w:val="00ED19CB"/>
    <w:rsid w:val="00ED36D8"/>
    <w:rsid w:val="00ED60F7"/>
    <w:rsid w:val="00ED76A3"/>
    <w:rsid w:val="00EE182A"/>
    <w:rsid w:val="00EE30C7"/>
    <w:rsid w:val="00EE37A0"/>
    <w:rsid w:val="00EE5330"/>
    <w:rsid w:val="00EE5A9B"/>
    <w:rsid w:val="00EE5B31"/>
    <w:rsid w:val="00EE738A"/>
    <w:rsid w:val="00EF007E"/>
    <w:rsid w:val="00EF1A66"/>
    <w:rsid w:val="00EF1C29"/>
    <w:rsid w:val="00EF3B08"/>
    <w:rsid w:val="00F07646"/>
    <w:rsid w:val="00F07B57"/>
    <w:rsid w:val="00F1162D"/>
    <w:rsid w:val="00F213B2"/>
    <w:rsid w:val="00F24C85"/>
    <w:rsid w:val="00F25D13"/>
    <w:rsid w:val="00F25EB2"/>
    <w:rsid w:val="00F265D4"/>
    <w:rsid w:val="00F27659"/>
    <w:rsid w:val="00F306D0"/>
    <w:rsid w:val="00F33FD8"/>
    <w:rsid w:val="00F3666C"/>
    <w:rsid w:val="00F37894"/>
    <w:rsid w:val="00F37B28"/>
    <w:rsid w:val="00F37F44"/>
    <w:rsid w:val="00F402EC"/>
    <w:rsid w:val="00F44360"/>
    <w:rsid w:val="00F465D2"/>
    <w:rsid w:val="00F47751"/>
    <w:rsid w:val="00F47C5A"/>
    <w:rsid w:val="00F47D10"/>
    <w:rsid w:val="00F5083D"/>
    <w:rsid w:val="00F5262E"/>
    <w:rsid w:val="00F529E6"/>
    <w:rsid w:val="00F54AC9"/>
    <w:rsid w:val="00F56DEE"/>
    <w:rsid w:val="00F65444"/>
    <w:rsid w:val="00F65A08"/>
    <w:rsid w:val="00F65DB9"/>
    <w:rsid w:val="00F67129"/>
    <w:rsid w:val="00F73183"/>
    <w:rsid w:val="00F8309D"/>
    <w:rsid w:val="00F868AA"/>
    <w:rsid w:val="00F87817"/>
    <w:rsid w:val="00F9183D"/>
    <w:rsid w:val="00F92A66"/>
    <w:rsid w:val="00F933FB"/>
    <w:rsid w:val="00F937F4"/>
    <w:rsid w:val="00F97F6C"/>
    <w:rsid w:val="00FA31C8"/>
    <w:rsid w:val="00FA3934"/>
    <w:rsid w:val="00FA5887"/>
    <w:rsid w:val="00FB2F57"/>
    <w:rsid w:val="00FB554D"/>
    <w:rsid w:val="00FB6D60"/>
    <w:rsid w:val="00FC408D"/>
    <w:rsid w:val="00FC47E3"/>
    <w:rsid w:val="00FC4F28"/>
    <w:rsid w:val="00FD10EB"/>
    <w:rsid w:val="00FE3D5F"/>
    <w:rsid w:val="00FE5778"/>
    <w:rsid w:val="00FF6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F0925"/>
  <w15:chartTrackingRefBased/>
  <w15:docId w15:val="{A32D0B96-1439-43EA-8603-61DBFFC71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09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9303A"/>
    <w:pPr>
      <w:spacing w:before="100" w:beforeAutospacing="1" w:after="100" w:afterAutospacing="1"/>
    </w:pPr>
  </w:style>
  <w:style w:type="paragraph" w:styleId="ListParagraph">
    <w:name w:val="List Paragraph"/>
    <w:basedOn w:val="Normal"/>
    <w:uiPriority w:val="34"/>
    <w:qFormat/>
    <w:rsid w:val="00432FF4"/>
    <w:pPr>
      <w:ind w:left="720"/>
      <w:contextualSpacing/>
    </w:pPr>
  </w:style>
  <w:style w:type="paragraph" w:styleId="FootnoteText">
    <w:name w:val="footnote text"/>
    <w:basedOn w:val="Normal"/>
    <w:link w:val="FootnoteTextChar"/>
    <w:uiPriority w:val="99"/>
    <w:semiHidden/>
    <w:unhideWhenUsed/>
    <w:rsid w:val="00D93457"/>
    <w:rPr>
      <w:sz w:val="20"/>
      <w:szCs w:val="20"/>
    </w:rPr>
  </w:style>
  <w:style w:type="character" w:customStyle="1" w:styleId="FootnoteTextChar">
    <w:name w:val="Footnote Text Char"/>
    <w:basedOn w:val="DefaultParagraphFont"/>
    <w:link w:val="FootnoteText"/>
    <w:uiPriority w:val="99"/>
    <w:semiHidden/>
    <w:rsid w:val="00D93457"/>
    <w:rPr>
      <w:rFonts w:eastAsia="Times New Roman" w:cs="Times New Roman"/>
      <w:sz w:val="20"/>
      <w:szCs w:val="20"/>
    </w:rPr>
  </w:style>
  <w:style w:type="character" w:styleId="FootnoteReference">
    <w:name w:val="footnote reference"/>
    <w:basedOn w:val="DefaultParagraphFont"/>
    <w:uiPriority w:val="99"/>
    <w:semiHidden/>
    <w:unhideWhenUsed/>
    <w:rsid w:val="00D93457"/>
    <w:rPr>
      <w:vertAlign w:val="superscript"/>
    </w:rPr>
  </w:style>
  <w:style w:type="paragraph" w:styleId="Footer">
    <w:name w:val="footer"/>
    <w:basedOn w:val="Normal"/>
    <w:link w:val="FooterChar"/>
    <w:uiPriority w:val="99"/>
    <w:unhideWhenUsed/>
    <w:rsid w:val="00D54773"/>
    <w:pPr>
      <w:tabs>
        <w:tab w:val="center" w:pos="4680"/>
        <w:tab w:val="right" w:pos="9360"/>
      </w:tabs>
    </w:pPr>
  </w:style>
  <w:style w:type="character" w:customStyle="1" w:styleId="FooterChar">
    <w:name w:val="Footer Char"/>
    <w:basedOn w:val="DefaultParagraphFont"/>
    <w:link w:val="Footer"/>
    <w:uiPriority w:val="99"/>
    <w:rsid w:val="00D54773"/>
    <w:rPr>
      <w:rFonts w:eastAsia="Times New Roman" w:cs="Times New Roman"/>
      <w:sz w:val="24"/>
      <w:szCs w:val="24"/>
    </w:rPr>
  </w:style>
  <w:style w:type="character" w:styleId="PageNumber">
    <w:name w:val="page number"/>
    <w:basedOn w:val="DefaultParagraphFont"/>
    <w:uiPriority w:val="99"/>
    <w:semiHidden/>
    <w:unhideWhenUsed/>
    <w:rsid w:val="00D54773"/>
  </w:style>
  <w:style w:type="paragraph" w:styleId="Header">
    <w:name w:val="header"/>
    <w:basedOn w:val="Normal"/>
    <w:link w:val="HeaderChar"/>
    <w:uiPriority w:val="99"/>
    <w:unhideWhenUsed/>
    <w:rsid w:val="00D54773"/>
    <w:pPr>
      <w:tabs>
        <w:tab w:val="center" w:pos="4680"/>
        <w:tab w:val="right" w:pos="9360"/>
      </w:tabs>
    </w:pPr>
  </w:style>
  <w:style w:type="character" w:customStyle="1" w:styleId="HeaderChar">
    <w:name w:val="Header Char"/>
    <w:basedOn w:val="DefaultParagraphFont"/>
    <w:link w:val="Header"/>
    <w:uiPriority w:val="99"/>
    <w:rsid w:val="00D54773"/>
    <w:rPr>
      <w:rFonts w:eastAsia="Times New Roman" w:cs="Times New Roman"/>
      <w:sz w:val="24"/>
      <w:szCs w:val="24"/>
    </w:rPr>
  </w:style>
  <w:style w:type="table" w:styleId="TableGrid">
    <w:name w:val="Table Grid"/>
    <w:basedOn w:val="TableNormal"/>
    <w:uiPriority w:val="39"/>
    <w:rsid w:val="00AF04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25D13"/>
    <w:pPr>
      <w:jc w:val="both"/>
    </w:pPr>
    <w:rPr>
      <w:rFonts w:ascii=".VnTime" w:hAnsi=".VnTime"/>
      <w:sz w:val="28"/>
    </w:rPr>
  </w:style>
  <w:style w:type="character" w:customStyle="1" w:styleId="BodyTextChar">
    <w:name w:val="Body Text Char"/>
    <w:basedOn w:val="DefaultParagraphFont"/>
    <w:link w:val="BodyText"/>
    <w:rsid w:val="00F25D13"/>
    <w:rPr>
      <w:rFonts w:ascii=".VnTime" w:eastAsia="Times New Roman" w:hAnsi=".VnTime" w:cs="Times New Roman"/>
      <w:szCs w:val="24"/>
    </w:rPr>
  </w:style>
  <w:style w:type="paragraph" w:styleId="BalloonText">
    <w:name w:val="Balloon Text"/>
    <w:basedOn w:val="Normal"/>
    <w:link w:val="BalloonTextChar"/>
    <w:uiPriority w:val="99"/>
    <w:semiHidden/>
    <w:unhideWhenUsed/>
    <w:rsid w:val="00DE3C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3C5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938111">
      <w:bodyDiv w:val="1"/>
      <w:marLeft w:val="0"/>
      <w:marRight w:val="0"/>
      <w:marTop w:val="0"/>
      <w:marBottom w:val="0"/>
      <w:divBdr>
        <w:top w:val="none" w:sz="0" w:space="0" w:color="auto"/>
        <w:left w:val="none" w:sz="0" w:space="0" w:color="auto"/>
        <w:bottom w:val="none" w:sz="0" w:space="0" w:color="auto"/>
        <w:right w:val="none" w:sz="0" w:space="0" w:color="auto"/>
      </w:divBdr>
    </w:div>
    <w:div w:id="546915527">
      <w:bodyDiv w:val="1"/>
      <w:marLeft w:val="0"/>
      <w:marRight w:val="0"/>
      <w:marTop w:val="0"/>
      <w:marBottom w:val="0"/>
      <w:divBdr>
        <w:top w:val="none" w:sz="0" w:space="0" w:color="auto"/>
        <w:left w:val="none" w:sz="0" w:space="0" w:color="auto"/>
        <w:bottom w:val="none" w:sz="0" w:space="0" w:color="auto"/>
        <w:right w:val="none" w:sz="0" w:space="0" w:color="auto"/>
      </w:divBdr>
      <w:divsChild>
        <w:div w:id="1864054911">
          <w:marLeft w:val="-180"/>
          <w:marRight w:val="-180"/>
          <w:marTop w:val="0"/>
          <w:marBottom w:val="120"/>
          <w:divBdr>
            <w:top w:val="none" w:sz="0" w:space="0" w:color="auto"/>
            <w:left w:val="none" w:sz="0" w:space="0" w:color="auto"/>
            <w:bottom w:val="none" w:sz="0" w:space="0" w:color="auto"/>
            <w:right w:val="none" w:sz="0" w:space="0" w:color="auto"/>
          </w:divBdr>
          <w:divsChild>
            <w:div w:id="48820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D779E-B4BC-42D5-A94A-E68A0AA33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5264</Words>
  <Characters>30008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2023-04-10T05:05:00Z</cp:lastPrinted>
  <dcterms:created xsi:type="dcterms:W3CDTF">2023-04-10T00:28:00Z</dcterms:created>
  <dcterms:modified xsi:type="dcterms:W3CDTF">2023-04-13T03:18:00Z</dcterms:modified>
</cp:coreProperties>
</file>